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896B8" w14:textId="33B6572C" w:rsidR="001078B4" w:rsidRPr="00CE7AB7" w:rsidRDefault="001078B4" w:rsidP="001078B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53B0328" w14:textId="77777777" w:rsidR="00F53D80" w:rsidRPr="00E7306C" w:rsidRDefault="00F53D80" w:rsidP="001078B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3EAE4D7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5559D755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72A6BFCD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02191935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17E8B1F1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54FF1A0F" w14:textId="042FEB11" w:rsidR="001078B4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3D599C54" w14:textId="77777777" w:rsidR="00F156CE" w:rsidRPr="00E7306C" w:rsidRDefault="00F156CE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59978212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2465D777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7207AB6C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2B483B1B" w14:textId="77777777" w:rsidR="001078B4" w:rsidRPr="00E7306C" w:rsidRDefault="001078B4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D1051CE" w14:textId="77777777" w:rsidR="001078B4" w:rsidRPr="00A33198" w:rsidRDefault="001078B4" w:rsidP="00BC5592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8"/>
        </w:rPr>
      </w:pPr>
      <w:r w:rsidRPr="00A33198">
        <w:rPr>
          <w:rFonts w:ascii="Times New Roman" w:hAnsi="Times New Roman"/>
          <w:sz w:val="24"/>
          <w:szCs w:val="28"/>
        </w:rPr>
        <w:t>ТЕХНИЧЕСКОЕ ЗАДАНИЕ</w:t>
      </w:r>
    </w:p>
    <w:p w14:paraId="064EE1FC" w14:textId="77777777" w:rsidR="008E4004" w:rsidRPr="00E7306C" w:rsidRDefault="008E4004" w:rsidP="008E4004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98">
        <w:rPr>
          <w:rFonts w:ascii="Times New Roman" w:hAnsi="Times New Roman"/>
          <w:iCs/>
          <w:sz w:val="24"/>
          <w:szCs w:val="28"/>
        </w:rPr>
        <w:t xml:space="preserve">на </w:t>
      </w:r>
      <w:r>
        <w:rPr>
          <w:rFonts w:ascii="Times New Roman" w:hAnsi="Times New Roman"/>
          <w:iCs/>
          <w:sz w:val="24"/>
          <w:szCs w:val="28"/>
        </w:rPr>
        <w:t>в</w:t>
      </w:r>
      <w:r w:rsidRPr="00CE7AB7">
        <w:rPr>
          <w:rFonts w:ascii="Times New Roman" w:hAnsi="Times New Roman"/>
          <w:iCs/>
          <w:sz w:val="24"/>
          <w:szCs w:val="28"/>
        </w:rPr>
        <w:t xml:space="preserve">ыполнение </w:t>
      </w:r>
      <w:r w:rsidRPr="00E911ED">
        <w:rPr>
          <w:rFonts w:ascii="Times New Roman" w:hAnsi="Times New Roman"/>
          <w:iCs/>
          <w:sz w:val="24"/>
          <w:szCs w:val="28"/>
        </w:rPr>
        <w:t>работ по текущему ремонту отделения почтовой связи 628240 УФПС Ханты-Мансийского автономного округа - Югры АО "Почта России", расположенного по адресу: Ханты-Мансийский автономный округ-Югра, г.Советский, ул.Киевская, д 26</w:t>
      </w:r>
      <w:r>
        <w:rPr>
          <w:rFonts w:ascii="Times New Roman" w:hAnsi="Times New Roman"/>
          <w:iCs/>
          <w:sz w:val="24"/>
          <w:szCs w:val="28"/>
        </w:rPr>
        <w:t>.</w:t>
      </w:r>
    </w:p>
    <w:p w14:paraId="634A4C3D" w14:textId="77777777" w:rsidR="001078B4" w:rsidRPr="00E7306C" w:rsidRDefault="001078B4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45BA697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B12ADF2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A7F481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5BDFAB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3A05EB0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A5D6F49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832C31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434A7D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8D6C76" w14:textId="1EDC94C3" w:rsidR="001078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43BC28" w14:textId="5D007411" w:rsidR="00A33198" w:rsidRDefault="00A33198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547F2F9" w14:textId="7CBF34B0" w:rsidR="00A33198" w:rsidRPr="00E7306C" w:rsidRDefault="00A33198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86B68B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315DDDE" w14:textId="77777777" w:rsidR="001078B4" w:rsidRPr="00E7306C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ED72A7" w14:textId="77777777" w:rsidR="001078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4C75381" w14:textId="77777777" w:rsidR="00387A9B" w:rsidRPr="00E7306C" w:rsidRDefault="00387A9B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5444D0" w14:textId="7A75BFAC" w:rsidR="001078B4" w:rsidRPr="00E7306C" w:rsidRDefault="001078B4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2472C50" w14:textId="09717DC6" w:rsidR="00501699" w:rsidRPr="00E7306C" w:rsidRDefault="00501699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F7FD267" w14:textId="4E0A748B" w:rsidR="009D3836" w:rsidRDefault="009D3836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0225DF9A" w14:textId="77777777" w:rsidR="00071619" w:rsidRDefault="00071619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3E0B8BB" w14:textId="3E6153AA" w:rsidR="00A92A91" w:rsidRDefault="00A92A91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6D3641F" w14:textId="77777777" w:rsidR="0094035C" w:rsidRPr="00E7306C" w:rsidRDefault="0094035C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A7C3DC4" w14:textId="3AB483E7" w:rsidR="00933EFB" w:rsidRPr="00A33198" w:rsidRDefault="00071619" w:rsidP="00A331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г. Ханты-Мансийск, 2026</w:t>
      </w:r>
      <w:r w:rsidR="00A33198" w:rsidRPr="00A33198">
        <w:rPr>
          <w:rFonts w:ascii="Times New Roman" w:hAnsi="Times New Roman"/>
          <w:sz w:val="24"/>
          <w:szCs w:val="28"/>
        </w:rPr>
        <w:br w:type="page"/>
      </w:r>
    </w:p>
    <w:p w14:paraId="508670BA" w14:textId="6200B13C" w:rsidR="00933EFB" w:rsidRPr="00A33198" w:rsidRDefault="00933EFB" w:rsidP="00387A9B">
      <w:pPr>
        <w:pStyle w:val="ConsPlusNormal"/>
        <w:numPr>
          <w:ilvl w:val="0"/>
          <w:numId w:val="1"/>
        </w:numPr>
        <w:spacing w:after="120"/>
        <w:ind w:left="357" w:hanging="35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33198">
        <w:rPr>
          <w:rFonts w:ascii="Times New Roman" w:hAnsi="Times New Roman" w:cs="Times New Roman"/>
          <w:b/>
          <w:sz w:val="24"/>
          <w:szCs w:val="28"/>
        </w:rPr>
        <w:lastRenderedPageBreak/>
        <w:t>ПЕРЕЧЕНЬ ПРИНЯТЫХ СОКРАЩЕНИЙ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203"/>
        <w:gridCol w:w="6173"/>
      </w:tblGrid>
      <w:tr w:rsidR="008579DE" w:rsidRPr="00E7306C" w14:paraId="6389178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21C8A78" w14:textId="77777777" w:rsidR="008579DE" w:rsidRPr="00A33198" w:rsidRDefault="008579DE" w:rsidP="0072706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№ п/п</w:t>
            </w:r>
          </w:p>
        </w:tc>
        <w:tc>
          <w:tcPr>
            <w:tcW w:w="2203" w:type="dxa"/>
            <w:vAlign w:val="center"/>
          </w:tcPr>
          <w:p w14:paraId="6BF8E333" w14:textId="77777777" w:rsidR="008579DE" w:rsidRPr="00A33198" w:rsidRDefault="008579DE" w:rsidP="00C7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Сокращение</w:t>
            </w:r>
            <w:r w:rsidR="00024A2C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DF2A54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термин</w:t>
            </w:r>
          </w:p>
        </w:tc>
        <w:tc>
          <w:tcPr>
            <w:tcW w:w="6173" w:type="dxa"/>
            <w:vAlign w:val="center"/>
          </w:tcPr>
          <w:p w14:paraId="463111EA" w14:textId="77777777" w:rsidR="008579DE" w:rsidRPr="00A33198" w:rsidRDefault="008579DE" w:rsidP="00C736E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Расшифровка сокращения</w:t>
            </w:r>
            <w:r w:rsidR="00750662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750662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толкование</w:t>
            </w:r>
            <w:r w:rsidR="00DF2A54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 термина</w:t>
            </w:r>
          </w:p>
        </w:tc>
      </w:tr>
      <w:tr w:rsidR="008579DE" w:rsidRPr="00E7306C" w14:paraId="5DAF704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1D593206" w14:textId="77777777" w:rsidR="008579DE" w:rsidRPr="00A33198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</w:tcPr>
          <w:p w14:paraId="01E0D3B2" w14:textId="77777777" w:rsidR="008579DE" w:rsidRPr="00A3319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2925FA07" w14:textId="77777777" w:rsidR="008579DE" w:rsidRPr="00A33198" w:rsidRDefault="008579DE" w:rsidP="00AC39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0F5B863" w14:textId="77777777" w:rsidR="008579DE" w:rsidRPr="00A3319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8579DE" w:rsidRPr="00E7306C" w14:paraId="4BBDE603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2E73241E" w14:textId="77777777" w:rsidR="008579DE" w:rsidRPr="00A33198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3" w:type="dxa"/>
            <w:vAlign w:val="center"/>
          </w:tcPr>
          <w:p w14:paraId="123D61F3" w14:textId="668496D2" w:rsidR="008579DE" w:rsidRPr="00A33198" w:rsidRDefault="00E71D7C" w:rsidP="0072706A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6173" w:type="dxa"/>
          </w:tcPr>
          <w:p w14:paraId="57E372F4" w14:textId="45FACE1E" w:rsidR="008579DE" w:rsidRPr="00A33198" w:rsidRDefault="008E749D" w:rsidP="007C5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579DE" w:rsidRPr="00E7306C" w14:paraId="3AB1207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4F2DE618" w14:textId="77777777" w:rsidR="008579DE" w:rsidRPr="00A33198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FADD" w14:textId="77777777" w:rsidR="008579DE" w:rsidRPr="00A3319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0804C974" w14:textId="497AE3BE" w:rsidR="008579DE" w:rsidRPr="00A33198" w:rsidRDefault="008E749D" w:rsidP="00AC3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98">
              <w:rPr>
                <w:rFonts w:ascii="Times New Roman" w:hAnsi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«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8579DE" w:rsidRPr="00E7306C" w14:paraId="44623A79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383726FC" w14:textId="77777777" w:rsidR="008579DE" w:rsidRPr="00A33198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5C67" w14:textId="77777777" w:rsidR="008579DE" w:rsidRPr="00A3319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ОПС, Объект</w:t>
            </w:r>
          </w:p>
        </w:tc>
        <w:tc>
          <w:tcPr>
            <w:tcW w:w="6173" w:type="dxa"/>
            <w:tcBorders>
              <w:left w:val="single" w:sz="4" w:space="0" w:color="auto"/>
            </w:tcBorders>
            <w:vAlign w:val="center"/>
          </w:tcPr>
          <w:p w14:paraId="31E8A081" w14:textId="49FC3E7F" w:rsidR="008579DE" w:rsidRPr="00A33198" w:rsidRDefault="00CE7AB7" w:rsidP="00806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Помещения и сооружения</w:t>
            </w:r>
            <w:r w:rsidRPr="00CE7AB7">
              <w:rPr>
                <w:rFonts w:ascii="Times New Roman" w:hAnsi="Times New Roman"/>
                <w:iCs/>
                <w:sz w:val="24"/>
                <w:szCs w:val="28"/>
              </w:rPr>
              <w:t xml:space="preserve"> логистической инфраструктуры, расположенных по адресу: 628240, Ханты-Мансийский автономный округ-Югра, г.Советский, ул.Киевская, д 26</w:t>
            </w:r>
          </w:p>
        </w:tc>
      </w:tr>
      <w:tr w:rsidR="008579DE" w:rsidRPr="00E7306C" w14:paraId="151DD60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76A03FC" w14:textId="77777777" w:rsidR="008579DE" w:rsidRPr="00A33198" w:rsidRDefault="00D96FE0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579DE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09278DBA" w14:textId="77777777" w:rsidR="008579DE" w:rsidRPr="00A3319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173" w:type="dxa"/>
            <w:vAlign w:val="center"/>
          </w:tcPr>
          <w:p w14:paraId="4D74CE5E" w14:textId="48782C2E" w:rsidR="008579DE" w:rsidRPr="00A33198" w:rsidRDefault="008E4004" w:rsidP="00806AB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В</w:t>
            </w:r>
            <w:r w:rsidRPr="00CE7AB7">
              <w:rPr>
                <w:rFonts w:ascii="Times New Roman" w:hAnsi="Times New Roman"/>
                <w:iCs/>
                <w:sz w:val="24"/>
                <w:szCs w:val="28"/>
              </w:rPr>
              <w:t xml:space="preserve">ыполнение </w:t>
            </w:r>
            <w:r w:rsidRPr="00E911ED">
              <w:rPr>
                <w:rFonts w:ascii="Times New Roman" w:hAnsi="Times New Roman"/>
                <w:iCs/>
                <w:sz w:val="24"/>
                <w:szCs w:val="28"/>
              </w:rPr>
              <w:t>работ по текущему ремонту отделения почтовой связи 628240 УФПС Ханты-Мансийского автономного округа - Югры АО "Почта России", расположенного по адресу: Ханты-Мансийский автономный округ-Югра, г.Советский, ул.Киевская, д 26</w:t>
            </w:r>
          </w:p>
        </w:tc>
      </w:tr>
      <w:tr w:rsidR="008579DE" w:rsidRPr="00E7306C" w14:paraId="58DFC63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34A870E8" w14:textId="77777777" w:rsidR="008579DE" w:rsidRPr="00A33198" w:rsidRDefault="00D96FE0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8579DE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14:paraId="3D004E1F" w14:textId="77777777" w:rsidR="008579DE" w:rsidRPr="00A3319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173" w:type="dxa"/>
            <w:tcBorders>
              <w:left w:val="single" w:sz="4" w:space="0" w:color="auto"/>
              <w:right w:val="single" w:sz="4" w:space="0" w:color="auto"/>
            </w:tcBorders>
          </w:tcPr>
          <w:p w14:paraId="4FC1CCEF" w14:textId="77777777" w:rsidR="008579DE" w:rsidRPr="00A3319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8579DE" w:rsidRPr="00E7306C" w14:paraId="2A6ED94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BC3FA35" w14:textId="77777777" w:rsidR="008579DE" w:rsidRPr="00A33198" w:rsidRDefault="00D96FE0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8579DE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48628F02" w14:textId="77777777" w:rsidR="008579DE" w:rsidRPr="00A3319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6173" w:type="dxa"/>
            <w:vAlign w:val="center"/>
          </w:tcPr>
          <w:p w14:paraId="08150BB5" w14:textId="77777777" w:rsidR="008579DE" w:rsidRPr="00A3319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Санитарные нормы и правила</w:t>
            </w:r>
          </w:p>
        </w:tc>
      </w:tr>
      <w:tr w:rsidR="00AA7DBC" w:rsidRPr="00E7306C" w14:paraId="055C3248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15EF460" w14:textId="45006CB4" w:rsidR="00AA7DBC" w:rsidRPr="00A33198" w:rsidRDefault="00AA7DBC" w:rsidP="00AA7D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03" w:type="dxa"/>
            <w:vAlign w:val="center"/>
          </w:tcPr>
          <w:p w14:paraId="32D1C478" w14:textId="55C19AE8" w:rsidR="00AA7DBC" w:rsidRPr="00A33198" w:rsidRDefault="00AA7DBC" w:rsidP="00AA7DB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6173" w:type="dxa"/>
            <w:vAlign w:val="center"/>
          </w:tcPr>
          <w:p w14:paraId="346AEEE9" w14:textId="7F60A34C" w:rsidR="00AA7DBC" w:rsidRPr="00A33198" w:rsidRDefault="00AA7DBC" w:rsidP="00AA7DB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Свод правил</w:t>
            </w:r>
          </w:p>
        </w:tc>
      </w:tr>
      <w:tr w:rsidR="00326D69" w:rsidRPr="00E7306C" w14:paraId="3755A27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799226F2" w14:textId="2CC321CF" w:rsidR="00326D69" w:rsidRPr="00A33198" w:rsidRDefault="00AA7DBC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326D69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76ED0DEB" w14:textId="77777777" w:rsidR="00326D69" w:rsidRPr="00A33198" w:rsidRDefault="004328BB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6173" w:type="dxa"/>
            <w:vAlign w:val="center"/>
          </w:tcPr>
          <w:p w14:paraId="7F3BE1E2" w14:textId="77777777" w:rsidR="00326D69" w:rsidRPr="00A33198" w:rsidRDefault="004328BB" w:rsidP="004328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A33198">
              <w:rPr>
                <w:rFonts w:ascii="Times New Roman" w:hAnsi="Times New Roman"/>
                <w:sz w:val="24"/>
                <w:szCs w:val="24"/>
              </w:rPr>
              <w:t xml:space="preserve">первичной учетной документации </w:t>
            </w:r>
            <w:r w:rsidR="00FD3B28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r w:rsidR="00BE3E06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 приемке </w:t>
            </w:r>
            <w:r w:rsidRPr="00A33198">
              <w:rPr>
                <w:rFonts w:ascii="Times New Roman" w:hAnsi="Times New Roman"/>
                <w:sz w:val="24"/>
                <w:szCs w:val="24"/>
              </w:rPr>
              <w:t>выполненных работ</w:t>
            </w:r>
          </w:p>
        </w:tc>
      </w:tr>
      <w:tr w:rsidR="00326D69" w:rsidRPr="00E7306C" w14:paraId="1F174EB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6B47C4AA" w14:textId="0D0FA570" w:rsidR="00326D69" w:rsidRPr="00A33198" w:rsidRDefault="00AA7DBC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326D69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3B50A87E" w14:textId="77777777" w:rsidR="00326D69" w:rsidRPr="00A33198" w:rsidRDefault="00326D69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6173" w:type="dxa"/>
            <w:vAlign w:val="center"/>
          </w:tcPr>
          <w:p w14:paraId="205CB1A2" w14:textId="77777777" w:rsidR="00326D69" w:rsidRPr="00A33198" w:rsidRDefault="004328BB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A33198">
              <w:rPr>
                <w:rFonts w:ascii="Times New Roman" w:hAnsi="Times New Roman"/>
                <w:sz w:val="24"/>
                <w:szCs w:val="24"/>
              </w:rPr>
              <w:t>первичной учетной документации</w:t>
            </w:r>
            <w:r w:rsidR="006A20B7" w:rsidRPr="00A33198">
              <w:rPr>
                <w:sz w:val="24"/>
                <w:szCs w:val="24"/>
              </w:rPr>
              <w:t xml:space="preserve"> </w:t>
            </w: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  <w:tr w:rsidR="00474C71" w:rsidRPr="00E7306C" w14:paraId="64BB9FE1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5C34C662" w14:textId="666C2924" w:rsidR="00474C71" w:rsidRPr="00A33198" w:rsidRDefault="00474C71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A7DBC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6FAB8500" w14:textId="77777777" w:rsidR="00474C71" w:rsidRPr="00A33198" w:rsidRDefault="00474C71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173" w:type="dxa"/>
            <w:vAlign w:val="center"/>
          </w:tcPr>
          <w:p w14:paraId="221A4451" w14:textId="77777777" w:rsidR="00474C71" w:rsidRPr="00A33198" w:rsidRDefault="00474C71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A43E26" w:rsidRPr="00E7306C" w14:paraId="0A9F359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CF16D62" w14:textId="0DAA411E" w:rsidR="00A43E26" w:rsidRPr="00A33198" w:rsidRDefault="00A92A91" w:rsidP="00D96FE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A7DBC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A43E26"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24FDF8A2" w14:textId="77777777" w:rsidR="00A43E26" w:rsidRPr="00A33198" w:rsidRDefault="00A43E26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173" w:type="dxa"/>
            <w:vAlign w:val="center"/>
          </w:tcPr>
          <w:p w14:paraId="3E3822E3" w14:textId="77777777" w:rsidR="00A43E26" w:rsidRPr="00A33198" w:rsidRDefault="00A43E26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AA7DBC" w:rsidRPr="00E7306C" w14:paraId="2DA71764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5316A579" w14:textId="732E6330" w:rsidR="00AA7DBC" w:rsidRPr="00A33198" w:rsidRDefault="00AA7DBC" w:rsidP="00AA7D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203" w:type="dxa"/>
            <w:vAlign w:val="center"/>
          </w:tcPr>
          <w:p w14:paraId="26D6E874" w14:textId="4D01B9DC" w:rsidR="00AA7DBC" w:rsidRPr="00A33198" w:rsidRDefault="00AA7DBC" w:rsidP="00AA7DB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Строительный контроль</w:t>
            </w:r>
          </w:p>
        </w:tc>
        <w:tc>
          <w:tcPr>
            <w:tcW w:w="6173" w:type="dxa"/>
            <w:vAlign w:val="center"/>
          </w:tcPr>
          <w:p w14:paraId="1DA06749" w14:textId="5643FCDF" w:rsidR="00AA7DBC" w:rsidRPr="00A33198" w:rsidRDefault="00AA7DBC" w:rsidP="00AA7DB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3319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Обязательства Подрядчика, установленные законодательством РФ, по осуществлению комплекса контрольных мероприятий при производстве работ по капитальному ремонту.</w:t>
            </w:r>
          </w:p>
        </w:tc>
      </w:tr>
    </w:tbl>
    <w:p w14:paraId="56F39AEB" w14:textId="77777777" w:rsidR="00AA7DBC" w:rsidRDefault="00AA7DBC" w:rsidP="00AA7DBC">
      <w:pPr>
        <w:pStyle w:val="ConsPlusNormal"/>
        <w:spacing w:before="240" w:after="120"/>
        <w:ind w:left="357" w:firstLine="0"/>
        <w:rPr>
          <w:rFonts w:ascii="Times New Roman" w:hAnsi="Times New Roman" w:cs="Times New Roman"/>
          <w:b/>
          <w:sz w:val="28"/>
          <w:szCs w:val="28"/>
        </w:rPr>
      </w:pPr>
    </w:p>
    <w:p w14:paraId="5EC1EDAA" w14:textId="1EC71815" w:rsidR="000B7779" w:rsidRPr="00A33198" w:rsidRDefault="00933EFB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198">
        <w:rPr>
          <w:rFonts w:ascii="Times New Roman" w:hAnsi="Times New Roman" w:cs="Times New Roman"/>
          <w:b/>
          <w:sz w:val="24"/>
          <w:szCs w:val="24"/>
        </w:rPr>
        <w:t xml:space="preserve">НАИМЕНОВАНИЕ РАБОТ </w:t>
      </w:r>
    </w:p>
    <w:p w14:paraId="2F267B0B" w14:textId="77777777" w:rsidR="008E4004" w:rsidRPr="00AD6184" w:rsidRDefault="008E4004" w:rsidP="008E400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8"/>
        </w:rPr>
        <w:t>В</w:t>
      </w:r>
      <w:r w:rsidRPr="00CE7AB7">
        <w:rPr>
          <w:rFonts w:ascii="Times New Roman" w:hAnsi="Times New Roman"/>
          <w:iCs/>
          <w:sz w:val="24"/>
          <w:szCs w:val="28"/>
        </w:rPr>
        <w:t xml:space="preserve">ыполнение </w:t>
      </w:r>
      <w:r w:rsidRPr="00E911ED">
        <w:rPr>
          <w:rFonts w:ascii="Times New Roman" w:hAnsi="Times New Roman"/>
          <w:iCs/>
          <w:sz w:val="24"/>
          <w:szCs w:val="28"/>
        </w:rPr>
        <w:t>работ по текущему ремонту отделения почтовой связи 628240 УФПС Ханты-Мансийского автономного округа - Югры АО "Почта России", расположенного по адресу: Ханты-Мансийский автономный округ-Югра, г.Советский, ул.Киевская, д 26</w:t>
      </w:r>
      <w:r w:rsidRPr="00AD6184">
        <w:rPr>
          <w:rFonts w:ascii="Times New Roman" w:hAnsi="Times New Roman"/>
          <w:sz w:val="24"/>
          <w:szCs w:val="24"/>
        </w:rPr>
        <w:t>.</w:t>
      </w:r>
    </w:p>
    <w:p w14:paraId="0E1995B2" w14:textId="77777777" w:rsidR="000B7779" w:rsidRPr="00AD6184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184">
        <w:rPr>
          <w:rFonts w:ascii="Times New Roman" w:hAnsi="Times New Roman" w:cs="Times New Roman"/>
          <w:b/>
          <w:sz w:val="24"/>
          <w:szCs w:val="24"/>
        </w:rPr>
        <w:t>ОПИСАНИЕ РАБОТ, ЦЕЛЬ И ЗАДАЧИ</w:t>
      </w:r>
    </w:p>
    <w:p w14:paraId="06908F4E" w14:textId="77777777" w:rsidR="000B7779" w:rsidRPr="00AD6184" w:rsidRDefault="000B7779" w:rsidP="000B7779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bCs/>
          <w:sz w:val="24"/>
          <w:szCs w:val="24"/>
        </w:rPr>
        <w:t xml:space="preserve">Работы выполняются </w:t>
      </w:r>
      <w:r w:rsidRPr="00AD6184">
        <w:rPr>
          <w:rFonts w:ascii="Times New Roman" w:hAnsi="Times New Roman"/>
          <w:sz w:val="24"/>
          <w:szCs w:val="24"/>
        </w:rPr>
        <w:t xml:space="preserve">в соответствии с Ведомостью объемов работ (приложение № 1 к ТЗ). </w:t>
      </w:r>
    </w:p>
    <w:p w14:paraId="72D65B4E" w14:textId="22A59023" w:rsidR="000B7779" w:rsidRPr="00AD6184" w:rsidRDefault="000B7779" w:rsidP="00A33198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 xml:space="preserve">Работы выполняются с целью обеспечения эффективной эксплуатации Объекта в соответствии с его назначением, улучшения условий работы персонала ОПС, выполнения </w:t>
      </w:r>
      <w:r w:rsidR="00A33198" w:rsidRPr="00AD6184">
        <w:rPr>
          <w:rFonts w:ascii="Times New Roman" w:hAnsi="Times New Roman"/>
          <w:sz w:val="24"/>
          <w:szCs w:val="24"/>
        </w:rPr>
        <w:t>санитарно-эпидемиологических требований к эксплуатации помещений</w:t>
      </w:r>
      <w:r w:rsidRPr="00AD6184">
        <w:rPr>
          <w:rFonts w:ascii="Times New Roman" w:hAnsi="Times New Roman"/>
          <w:sz w:val="24"/>
          <w:szCs w:val="24"/>
        </w:rPr>
        <w:t xml:space="preserve">. </w:t>
      </w:r>
    </w:p>
    <w:p w14:paraId="2479B37A" w14:textId="77777777" w:rsidR="000B7779" w:rsidRPr="00AD6184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184">
        <w:rPr>
          <w:rFonts w:ascii="Times New Roman" w:hAnsi="Times New Roman" w:cs="Times New Roman"/>
          <w:b/>
          <w:sz w:val="24"/>
          <w:szCs w:val="24"/>
        </w:rPr>
        <w:t>ТРЕБОВАНИЯ К СРОКУ И МЕСТУ ВЫПОЛНЕНИЯ РАБОТ</w:t>
      </w:r>
    </w:p>
    <w:p w14:paraId="4A7E2C95" w14:textId="7C5C7947" w:rsidR="000B7779" w:rsidRPr="00AD6184" w:rsidRDefault="000B7779" w:rsidP="00A33198">
      <w:pPr>
        <w:pStyle w:val="a3"/>
        <w:widowControl w:val="0"/>
        <w:numPr>
          <w:ilvl w:val="0"/>
          <w:numId w:val="9"/>
        </w:numPr>
        <w:tabs>
          <w:tab w:val="left" w:pos="709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</w:rPr>
      </w:pPr>
      <w:r w:rsidRPr="00AD6184">
        <w:rPr>
          <w:sz w:val="24"/>
          <w:szCs w:val="24"/>
        </w:rPr>
        <w:t xml:space="preserve">Начало выполнения Работ: не позднее </w:t>
      </w:r>
      <w:r w:rsidR="00A33198" w:rsidRPr="00AD6184">
        <w:rPr>
          <w:sz w:val="24"/>
          <w:szCs w:val="24"/>
        </w:rPr>
        <w:t>5</w:t>
      </w:r>
      <w:r w:rsidRPr="00AD6184">
        <w:rPr>
          <w:i/>
          <w:sz w:val="24"/>
          <w:szCs w:val="24"/>
        </w:rPr>
        <w:t xml:space="preserve"> </w:t>
      </w:r>
      <w:r w:rsidR="00A33198" w:rsidRPr="00AD6184">
        <w:rPr>
          <w:sz w:val="24"/>
          <w:szCs w:val="24"/>
        </w:rPr>
        <w:t>(пяти</w:t>
      </w:r>
      <w:r w:rsidRPr="00AD6184">
        <w:rPr>
          <w:sz w:val="24"/>
          <w:szCs w:val="24"/>
        </w:rPr>
        <w:t xml:space="preserve">) календарных дней с даты подписания договора. </w:t>
      </w:r>
    </w:p>
    <w:p w14:paraId="65812219" w14:textId="73AABEBC" w:rsidR="000B7779" w:rsidRPr="00AD6184" w:rsidRDefault="000B7779" w:rsidP="00A33198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 xml:space="preserve">Окончание выполнения Работ: не позднее </w:t>
      </w:r>
      <w:r w:rsidR="00CE7AB7">
        <w:rPr>
          <w:rFonts w:ascii="Times New Roman" w:hAnsi="Times New Roman" w:cs="Times New Roman"/>
          <w:sz w:val="24"/>
          <w:szCs w:val="24"/>
        </w:rPr>
        <w:t>45</w:t>
      </w:r>
      <w:r w:rsidRPr="00AD61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6184">
        <w:rPr>
          <w:rFonts w:ascii="Times New Roman" w:hAnsi="Times New Roman" w:cs="Times New Roman"/>
          <w:sz w:val="24"/>
          <w:szCs w:val="24"/>
        </w:rPr>
        <w:t>(</w:t>
      </w:r>
      <w:r w:rsidR="00CE7AB7">
        <w:rPr>
          <w:rFonts w:ascii="Times New Roman" w:hAnsi="Times New Roman" w:cs="Times New Roman"/>
          <w:sz w:val="24"/>
          <w:szCs w:val="24"/>
        </w:rPr>
        <w:t>сорока пяти</w:t>
      </w:r>
      <w:r w:rsidR="00A33198" w:rsidRPr="00AD6184">
        <w:rPr>
          <w:rFonts w:ascii="Times New Roman" w:hAnsi="Times New Roman" w:cs="Times New Roman"/>
          <w:sz w:val="24"/>
          <w:szCs w:val="24"/>
        </w:rPr>
        <w:t xml:space="preserve">) </w:t>
      </w:r>
      <w:r w:rsidRPr="00AD6184">
        <w:rPr>
          <w:rFonts w:ascii="Times New Roman" w:hAnsi="Times New Roman" w:cs="Times New Roman"/>
          <w:sz w:val="24"/>
          <w:szCs w:val="24"/>
        </w:rPr>
        <w:t>календарных дней с даты начала выполнени</w:t>
      </w:r>
      <w:r w:rsidR="00A33198" w:rsidRPr="00AD6184">
        <w:rPr>
          <w:rFonts w:ascii="Times New Roman" w:hAnsi="Times New Roman" w:cs="Times New Roman"/>
          <w:sz w:val="24"/>
          <w:szCs w:val="24"/>
        </w:rPr>
        <w:t>я Работ.</w:t>
      </w:r>
    </w:p>
    <w:p w14:paraId="1E2AFC5E" w14:textId="1EE78F84" w:rsidR="00806AB6" w:rsidRPr="00806AB6" w:rsidRDefault="000B7779" w:rsidP="00806AB6">
      <w:pPr>
        <w:pStyle w:val="a3"/>
        <w:widowControl w:val="0"/>
        <w:numPr>
          <w:ilvl w:val="0"/>
          <w:numId w:val="9"/>
        </w:numPr>
        <w:tabs>
          <w:tab w:val="left" w:pos="709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06AB6">
        <w:rPr>
          <w:sz w:val="24"/>
          <w:szCs w:val="24"/>
        </w:rPr>
        <w:t>Место выполнения Работ:</w:t>
      </w:r>
      <w:r w:rsidR="00A33198" w:rsidRPr="00806AB6">
        <w:rPr>
          <w:sz w:val="24"/>
          <w:szCs w:val="24"/>
        </w:rPr>
        <w:t xml:space="preserve"> </w:t>
      </w:r>
      <w:r w:rsidR="00CE7AB7" w:rsidRPr="00CE7AB7">
        <w:rPr>
          <w:iCs/>
          <w:sz w:val="24"/>
        </w:rPr>
        <w:t>628240, Ханты-Мансийский автономный округ-Югра, г.Советский, ул.Киевская, д 26</w:t>
      </w:r>
    </w:p>
    <w:p w14:paraId="6C155774" w14:textId="721802A9" w:rsidR="00806AB6" w:rsidRPr="00806AB6" w:rsidRDefault="00806AB6" w:rsidP="00806AB6">
      <w:pPr>
        <w:pStyle w:val="a3"/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before="240" w:after="120"/>
        <w:ind w:left="357"/>
        <w:jc w:val="center"/>
        <w:rPr>
          <w:b/>
          <w:sz w:val="24"/>
          <w:szCs w:val="24"/>
        </w:rPr>
      </w:pPr>
      <w:r w:rsidRPr="00806AB6">
        <w:rPr>
          <w:iCs/>
          <w:sz w:val="24"/>
          <w:szCs w:val="24"/>
        </w:rPr>
        <w:t xml:space="preserve"> </w:t>
      </w:r>
    </w:p>
    <w:p w14:paraId="1797E828" w14:textId="402F27C4" w:rsidR="000B7779" w:rsidRPr="00806AB6" w:rsidRDefault="000B7779" w:rsidP="00695233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240" w:after="120"/>
        <w:ind w:left="357" w:hanging="357"/>
        <w:jc w:val="center"/>
        <w:rPr>
          <w:b/>
          <w:sz w:val="24"/>
          <w:szCs w:val="24"/>
        </w:rPr>
      </w:pPr>
      <w:r w:rsidRPr="00806AB6">
        <w:rPr>
          <w:b/>
          <w:sz w:val="24"/>
          <w:szCs w:val="24"/>
        </w:rPr>
        <w:t>ХАРАКТЕРИСТИКИ ВЫПОЛНЯЕМЫХ РАБОТ</w:t>
      </w:r>
    </w:p>
    <w:p w14:paraId="39B2046C" w14:textId="77777777" w:rsidR="000B7779" w:rsidRPr="00AD6184" w:rsidRDefault="000B7779" w:rsidP="000B7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184">
        <w:rPr>
          <w:rFonts w:ascii="Times New Roman" w:hAnsi="Times New Roman"/>
          <w:color w:val="000000"/>
          <w:sz w:val="24"/>
          <w:szCs w:val="24"/>
        </w:rPr>
        <w:t>Объем и перечень выполняемых Работ сформированы на основании дефектной ведомости по результатам обследования Объекта, подлежащего ремонту, и отражены в Ведомости объемов работ (приложение № 1 к ТЗ).</w:t>
      </w:r>
    </w:p>
    <w:p w14:paraId="7F6BB802" w14:textId="77777777" w:rsidR="000B7779" w:rsidRPr="00AD6184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184">
        <w:rPr>
          <w:rFonts w:ascii="Times New Roman" w:hAnsi="Times New Roman" w:cs="Times New Roman"/>
          <w:b/>
          <w:sz w:val="24"/>
          <w:szCs w:val="24"/>
        </w:rPr>
        <w:t>ТРЕБОВАНИЯ К ПОРЯДКУ ВЫПОЛНЕНИЯ РАБОТ</w:t>
      </w:r>
    </w:p>
    <w:p w14:paraId="627F1292" w14:textId="77777777" w:rsidR="000B7779" w:rsidRPr="00AD6184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AD6184">
        <w:rPr>
          <w:b/>
          <w:sz w:val="24"/>
          <w:szCs w:val="24"/>
        </w:rPr>
        <w:t>Требования к качеству Работ</w:t>
      </w:r>
    </w:p>
    <w:p w14:paraId="4DA3726B" w14:textId="77777777" w:rsidR="00096A50" w:rsidRPr="00AD6184" w:rsidRDefault="00096A50" w:rsidP="00096A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Качество выполняемых Работ должно соответствовать требованиям следующих нормативных документов:</w:t>
      </w:r>
    </w:p>
    <w:p w14:paraId="12694DD6" w14:textId="77777777" w:rsidR="00096A50" w:rsidRPr="00AD6184" w:rsidRDefault="00096A50" w:rsidP="00096A50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Федеральный закон № 123-ФЗ от 22.07.2008 г «Технический регламент о требованиях пожарной безопасности» (актуализированная редакция на дату размещения закупочной документации);</w:t>
      </w:r>
    </w:p>
    <w:p w14:paraId="6CDBD1D9" w14:textId="77777777" w:rsidR="00096A50" w:rsidRPr="00AD6184" w:rsidRDefault="00096A50" w:rsidP="00096A50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Федеральный закон от 17.07.1999 № 176-ФЗ «О почтовой связи»;</w:t>
      </w:r>
    </w:p>
    <w:p w14:paraId="480E5A22" w14:textId="77777777" w:rsidR="00096A50" w:rsidRPr="00AD6184" w:rsidRDefault="00096A50" w:rsidP="00096A50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Федеральный закон № 384-ФЗ от 30.12.2009 г. «Технический регламент о безопасности зданий и сооружений»;</w:t>
      </w:r>
    </w:p>
    <w:p w14:paraId="1F34A86A" w14:textId="77777777" w:rsidR="00096A50" w:rsidRPr="00AD6184" w:rsidRDefault="00096A50" w:rsidP="00096A50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СП 48.13330.2019 «Организация строительства» Актуализированная редакция СНиП 12-01-2004;</w:t>
      </w:r>
    </w:p>
    <w:p w14:paraId="422DA40E" w14:textId="77777777" w:rsidR="00096A50" w:rsidRPr="00AD6184" w:rsidRDefault="00096A50" w:rsidP="00096A50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ГОСТ 12.3.002-2014 «Межгосударственный стандарт. Система стандартов безопасности труда. Процессы производственные. Общие требования безопасности»;</w:t>
      </w:r>
    </w:p>
    <w:p w14:paraId="6BFB73BE" w14:textId="77777777" w:rsidR="00096A50" w:rsidRPr="00AD6184" w:rsidRDefault="00096A50" w:rsidP="00096A50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AD6184">
        <w:rPr>
          <w:sz w:val="24"/>
          <w:szCs w:val="24"/>
        </w:rPr>
        <w:t xml:space="preserve">СНиП 12-03-2001 «Безопасность труда в строительстве. Часть 1. Общие требования» (Зарегистрирован </w:t>
      </w:r>
      <w:proofErr w:type="spellStart"/>
      <w:r w:rsidRPr="00AD6184">
        <w:rPr>
          <w:sz w:val="24"/>
          <w:szCs w:val="24"/>
        </w:rPr>
        <w:t>Росстандартом</w:t>
      </w:r>
      <w:proofErr w:type="spellEnd"/>
      <w:r w:rsidRPr="00AD6184">
        <w:rPr>
          <w:sz w:val="24"/>
          <w:szCs w:val="24"/>
        </w:rPr>
        <w:t xml:space="preserve"> в качестве СП 43.13330.2010);</w:t>
      </w:r>
    </w:p>
    <w:p w14:paraId="289424E1" w14:textId="027051EB" w:rsidR="00096A50" w:rsidRDefault="00096A50" w:rsidP="00096A50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05DCE244" w14:textId="321C1408" w:rsidR="00277EC9" w:rsidRDefault="00277EC9" w:rsidP="00277EC9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277EC9">
        <w:rPr>
          <w:sz w:val="24"/>
          <w:szCs w:val="24"/>
        </w:rPr>
        <w:lastRenderedPageBreak/>
        <w:t>ГОСТ 30971-2012 Швы монтажные узлов примыкания оконных блоков к стеновым проемам;</w:t>
      </w:r>
    </w:p>
    <w:p w14:paraId="05E10D18" w14:textId="65AFAF55" w:rsidR="00277EC9" w:rsidRDefault="00277EC9" w:rsidP="00277EC9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277EC9">
        <w:rPr>
          <w:sz w:val="24"/>
          <w:szCs w:val="24"/>
        </w:rPr>
        <w:t>ГОСТ 31173-2016 Блоки дверные стальные. Технические условия;</w:t>
      </w:r>
    </w:p>
    <w:p w14:paraId="25C002A6" w14:textId="378EBE5B" w:rsidR="00277EC9" w:rsidRDefault="00277EC9" w:rsidP="00277EC9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277EC9">
        <w:rPr>
          <w:sz w:val="24"/>
          <w:szCs w:val="24"/>
        </w:rPr>
        <w:t>СП 70.13330.2012 «Несущие и ограждающие конструкции» Актуализированная редакция СНиП 3.03.01-87;</w:t>
      </w:r>
    </w:p>
    <w:p w14:paraId="56579218" w14:textId="77777777" w:rsidR="00096A50" w:rsidRPr="00AD6184" w:rsidRDefault="00096A50" w:rsidP="00096A50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СП 68.13330.2017 «Приемка в эксплуатацию законченных строительством объектов. Основные положения»;</w:t>
      </w:r>
    </w:p>
    <w:p w14:paraId="788C920F" w14:textId="77777777" w:rsidR="00096A50" w:rsidRPr="00AD6184" w:rsidRDefault="00096A50" w:rsidP="00096A50">
      <w:pPr>
        <w:pStyle w:val="a3"/>
        <w:numPr>
          <w:ilvl w:val="0"/>
          <w:numId w:val="28"/>
        </w:numPr>
        <w:suppressAutoHyphens/>
        <w:ind w:left="0" w:firstLine="142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Правила по охране труда в строительстве, утвержденные приказом Министерства труда и социальной защиты РФ от 11 декабря 2020 года № 883н.</w:t>
      </w:r>
    </w:p>
    <w:p w14:paraId="3CCDCD4A" w14:textId="77777777" w:rsidR="000B7779" w:rsidRPr="00AD6184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t>Условия выполнения работ</w:t>
      </w:r>
    </w:p>
    <w:p w14:paraId="56A26D66" w14:textId="073264E2" w:rsidR="000B7779" w:rsidRPr="00AD6184" w:rsidRDefault="00786984" w:rsidP="000B77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184">
        <w:rPr>
          <w:rStyle w:val="a8"/>
          <w:rFonts w:ascii="Times New Roman" w:hAnsi="Times New Roman"/>
          <w:sz w:val="24"/>
          <w:szCs w:val="24"/>
        </w:rPr>
        <w:t>6.2.1</w:t>
      </w:r>
      <w:r w:rsidR="000B7779" w:rsidRPr="00AD6184">
        <w:rPr>
          <w:rStyle w:val="a8"/>
          <w:rFonts w:ascii="Times New Roman" w:hAnsi="Times New Roman"/>
          <w:sz w:val="24"/>
          <w:szCs w:val="24"/>
        </w:rPr>
        <w:t xml:space="preserve">. </w:t>
      </w:r>
      <w:r w:rsidR="000B7779" w:rsidRPr="00AD6184">
        <w:rPr>
          <w:rFonts w:ascii="Times New Roman" w:hAnsi="Times New Roman"/>
          <w:sz w:val="24"/>
          <w:szCs w:val="24"/>
        </w:rPr>
        <w:t>Работы должны выпо</w:t>
      </w:r>
      <w:r w:rsidRPr="00AD6184">
        <w:rPr>
          <w:rFonts w:ascii="Times New Roman" w:hAnsi="Times New Roman"/>
          <w:sz w:val="24"/>
          <w:szCs w:val="24"/>
        </w:rPr>
        <w:t>лняться в рабочее время с 9:00</w:t>
      </w:r>
      <w:r w:rsidR="009D40FA" w:rsidRPr="00AD6184">
        <w:rPr>
          <w:rFonts w:ascii="Times New Roman" w:hAnsi="Times New Roman"/>
          <w:sz w:val="24"/>
          <w:szCs w:val="24"/>
        </w:rPr>
        <w:t xml:space="preserve"> часов </w:t>
      </w:r>
      <w:r w:rsidRPr="00AD6184">
        <w:rPr>
          <w:rFonts w:ascii="Times New Roman" w:hAnsi="Times New Roman"/>
          <w:sz w:val="24"/>
          <w:szCs w:val="24"/>
        </w:rPr>
        <w:t>до</w:t>
      </w:r>
      <w:r w:rsidR="008D0867" w:rsidRPr="00AD6184">
        <w:rPr>
          <w:rFonts w:ascii="Times New Roman" w:hAnsi="Times New Roman"/>
          <w:sz w:val="24"/>
          <w:szCs w:val="24"/>
        </w:rPr>
        <w:t xml:space="preserve"> </w:t>
      </w:r>
      <w:r w:rsidRPr="00AD6184">
        <w:rPr>
          <w:rFonts w:ascii="Times New Roman" w:hAnsi="Times New Roman"/>
          <w:sz w:val="24"/>
          <w:szCs w:val="24"/>
        </w:rPr>
        <w:t xml:space="preserve">20:00 </w:t>
      </w:r>
      <w:r w:rsidR="000B7779" w:rsidRPr="00AD6184">
        <w:rPr>
          <w:rFonts w:ascii="Times New Roman" w:hAnsi="Times New Roman"/>
          <w:sz w:val="24"/>
          <w:szCs w:val="24"/>
        </w:rPr>
        <w:t>часов в рабочие дни (понедельник, вторник, среда, четверг, пятница), кроме дней, официально объявленных праздничными.</w:t>
      </w:r>
    </w:p>
    <w:p w14:paraId="658DC530" w14:textId="716B9C9C" w:rsidR="000B7779" w:rsidRPr="00AD6184" w:rsidRDefault="00786984" w:rsidP="009D40F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6.2.2</w:t>
      </w:r>
      <w:r w:rsidR="000B7779" w:rsidRPr="00AD6184">
        <w:rPr>
          <w:rFonts w:ascii="Times New Roman" w:hAnsi="Times New Roman"/>
          <w:sz w:val="24"/>
          <w:szCs w:val="24"/>
        </w:rPr>
        <w:t>. Работники Подрядчика могут быть допущены к работе на Объекте</w:t>
      </w:r>
      <w:r w:rsidR="009D40FA" w:rsidRPr="00AD6184">
        <w:rPr>
          <w:rFonts w:ascii="Times New Roman" w:hAnsi="Times New Roman"/>
          <w:sz w:val="24"/>
          <w:szCs w:val="24"/>
        </w:rPr>
        <w:t xml:space="preserve"> </w:t>
      </w:r>
      <w:r w:rsidR="000B7779" w:rsidRPr="00AD6184">
        <w:rPr>
          <w:rFonts w:ascii="Times New Roman" w:hAnsi="Times New Roman"/>
          <w:sz w:val="24"/>
          <w:szCs w:val="24"/>
        </w:rPr>
        <w:t xml:space="preserve">только после прохождения инструктажа по охране труда и технике безопасности. </w:t>
      </w:r>
    </w:p>
    <w:p w14:paraId="0AD2ADF7" w14:textId="77777777" w:rsidR="000B7779" w:rsidRPr="00AD6184" w:rsidRDefault="000B7779" w:rsidP="000B7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D6184">
        <w:rPr>
          <w:rFonts w:ascii="Times New Roman" w:eastAsia="Times New Roman" w:hAnsi="Times New Roman"/>
          <w:sz w:val="24"/>
          <w:szCs w:val="24"/>
        </w:rPr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рабочих. Рабочие места должны быть освещены в темное время суток. При производстве Работ Подрядчиком должны использоваться оборудование, машины и механизмы, допущенные к применению органами государственного надзора.</w:t>
      </w:r>
    </w:p>
    <w:p w14:paraId="4F6882F1" w14:textId="77777777" w:rsidR="000B7779" w:rsidRPr="00AD6184" w:rsidRDefault="000B7779" w:rsidP="000B7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184">
        <w:rPr>
          <w:rFonts w:ascii="Times New Roman" w:eastAsia="Times New Roman" w:hAnsi="Times New Roman"/>
          <w:sz w:val="24"/>
          <w:szCs w:val="24"/>
        </w:rPr>
        <w:t>Подрядчик приказом назначает ответственное лицо за проведение Работ и соблюдение правил по охране труда и техники безопасности на Объекте Заказчика. Копия приказа представляется Заказчику до начала выполнения Работ.</w:t>
      </w:r>
    </w:p>
    <w:p w14:paraId="777449D0" w14:textId="77777777" w:rsidR="000B7779" w:rsidRPr="00AD6184" w:rsidRDefault="000B7779" w:rsidP="000B77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184">
        <w:rPr>
          <w:rFonts w:ascii="Times New Roman" w:eastAsia="Times New Roman" w:hAnsi="Times New Roman"/>
          <w:sz w:val="24"/>
          <w:szCs w:val="24"/>
        </w:rPr>
        <w:t>Ответственность за пожарную безопасность на Объекте в местах проведения Работ несет персонально руководитель Подрядчика или лицо его заменяющее. Подрядчик несет ответственность за своевременное выполнение противопожарных мероприятий.</w:t>
      </w:r>
    </w:p>
    <w:p w14:paraId="4340B0D7" w14:textId="5FB45148" w:rsidR="000B7779" w:rsidRPr="00AD6184" w:rsidRDefault="00786984" w:rsidP="000B777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6.2.3</w:t>
      </w:r>
      <w:r w:rsidR="000B7779" w:rsidRPr="00AD6184">
        <w:rPr>
          <w:rFonts w:ascii="Times New Roman" w:hAnsi="Times New Roman"/>
          <w:sz w:val="24"/>
          <w:szCs w:val="24"/>
        </w:rPr>
        <w:t xml:space="preserve">. Для выполнения Работ Подрядчик вправе привлекать третьих лиц </w:t>
      </w:r>
      <w:r w:rsidR="000B7779" w:rsidRPr="00AD6184">
        <w:rPr>
          <w:rFonts w:ascii="Times New Roman" w:hAnsi="Times New Roman"/>
          <w:color w:val="000000" w:themeColor="text1"/>
          <w:sz w:val="24"/>
          <w:szCs w:val="24"/>
        </w:rPr>
        <w:t xml:space="preserve">(субподрядные организации). В этом </w:t>
      </w:r>
      <w:r w:rsidR="000B7779" w:rsidRPr="00AD6184">
        <w:rPr>
          <w:rFonts w:ascii="Times New Roman" w:hAnsi="Times New Roman"/>
          <w:sz w:val="24"/>
          <w:szCs w:val="24"/>
        </w:rPr>
        <w:t xml:space="preserve">случае Подрядчик несет перед Заказчиком ответственность за последствия неисполнения или ненадлежащего исполнения обязательств третьими лицами. Генеральный подрядчик (он же Подрядчик) обязан письменно информировать Заказчика о заключении договоров с субподрядными организациями по мере заключения таких договоров. </w:t>
      </w:r>
    </w:p>
    <w:p w14:paraId="23CD00BF" w14:textId="77777777" w:rsidR="000B7779" w:rsidRPr="00AD6184" w:rsidRDefault="000B7779" w:rsidP="000B777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Подрядчик обязан выполнять требования миграционного и трудового законодательства Российской Федерации,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выполнения Работ Подрядчик обязан предоставить Заказчику список сотрудников, привлеченных к выполнению Работ на Объекте, с указанием фамилии, имени и отчества (при наличии).</w:t>
      </w:r>
    </w:p>
    <w:p w14:paraId="0AA274A9" w14:textId="0934ECBC" w:rsidR="000B7779" w:rsidRPr="00AD6184" w:rsidRDefault="00786984" w:rsidP="000B777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eastAsia="BatangChe" w:hAnsi="Times New Roman"/>
          <w:sz w:val="24"/>
          <w:szCs w:val="24"/>
        </w:rPr>
        <w:t>6.2.4</w:t>
      </w:r>
      <w:r w:rsidR="000B7779" w:rsidRPr="00AD6184">
        <w:rPr>
          <w:rFonts w:ascii="Times New Roman" w:eastAsia="BatangChe" w:hAnsi="Times New Roman"/>
          <w:sz w:val="24"/>
          <w:szCs w:val="24"/>
        </w:rPr>
        <w:t>. Товары, материалы и оборудование, используемые при проведении Работ должны быть новыми (не бывшими в употреблении, ремонте, не были восстановлены, у которых не была осуществлена замена составных частей, не были восстановлены потребительские свойства),</w:t>
      </w:r>
      <w:r w:rsidR="000B7779" w:rsidRPr="00AD6184">
        <w:rPr>
          <w:rFonts w:ascii="Times New Roman" w:eastAsia="BatangChe" w:hAnsi="Times New Roman"/>
          <w:bCs/>
          <w:sz w:val="24"/>
          <w:szCs w:val="24"/>
        </w:rPr>
        <w:t xml:space="preserve"> обеспечивающие высокую надежность, энергосбережение, минимальные затраты на обслуживание и ремонт. </w:t>
      </w:r>
      <w:r w:rsidR="000B7779" w:rsidRPr="00AD6184">
        <w:rPr>
          <w:rFonts w:ascii="Times New Roman" w:hAnsi="Times New Roman"/>
          <w:sz w:val="24"/>
          <w:szCs w:val="24"/>
        </w:rPr>
        <w:t>Все используемые для ремонта материалы должны иметь соответствующие сертификаты, декларации соответствия, технические паспорта, удостоверяющие их качество. 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</w:t>
      </w:r>
    </w:p>
    <w:p w14:paraId="15621FA2" w14:textId="0B658EE4" w:rsidR="000B7779" w:rsidRPr="00AD6184" w:rsidRDefault="00786984" w:rsidP="000B777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6.2.5</w:t>
      </w:r>
      <w:r w:rsidR="000B7779" w:rsidRPr="00AD6184">
        <w:rPr>
          <w:rFonts w:ascii="Times New Roman" w:hAnsi="Times New Roman"/>
          <w:sz w:val="24"/>
          <w:szCs w:val="24"/>
        </w:rPr>
        <w:t xml:space="preserve">. Работы должны выполняться в соответствии с требованиями энергетической эффективности в отношении материалов, оборудования, используемых при ремонте </w:t>
      </w:r>
      <w:r w:rsidR="000B7779" w:rsidRPr="00AD6184">
        <w:rPr>
          <w:rFonts w:ascii="Times New Roman" w:hAnsi="Times New Roman"/>
          <w:sz w:val="24"/>
          <w:szCs w:val="24"/>
        </w:rPr>
        <w:lastRenderedPageBreak/>
        <w:t xml:space="preserve">здания, в том числе инженерных систем </w:t>
      </w:r>
      <w:proofErr w:type="spellStart"/>
      <w:r w:rsidR="000B7779" w:rsidRPr="00AD6184">
        <w:rPr>
          <w:rFonts w:ascii="Times New Roman" w:hAnsi="Times New Roman"/>
          <w:sz w:val="24"/>
          <w:szCs w:val="24"/>
        </w:rPr>
        <w:t>ресурсоснабжения</w:t>
      </w:r>
      <w:proofErr w:type="spellEnd"/>
      <w:r w:rsidR="000B7779" w:rsidRPr="00AD6184">
        <w:rPr>
          <w:rFonts w:ascii="Times New Roman" w:hAnsi="Times New Roman"/>
          <w:sz w:val="24"/>
          <w:szCs w:val="24"/>
        </w:rPr>
        <w:t>, влияющих на энергетическую эффективность Объекта (в соответствии с приказом Министерства экономического развития РФ от 04.06.2010 № 229).</w:t>
      </w:r>
    </w:p>
    <w:p w14:paraId="70645214" w14:textId="6F596BBD" w:rsidR="000B7779" w:rsidRPr="00AD6184" w:rsidRDefault="00786984" w:rsidP="000B7779">
      <w:pPr>
        <w:pStyle w:val="ConsPlusNormal"/>
        <w:jc w:val="both"/>
        <w:rPr>
          <w:color w:val="000000"/>
          <w:sz w:val="24"/>
          <w:szCs w:val="24"/>
        </w:rPr>
      </w:pPr>
      <w:r w:rsidRPr="00AD6184">
        <w:rPr>
          <w:rFonts w:ascii="Times New Roman" w:hAnsi="Times New Roman" w:cs="Times New Roman"/>
          <w:color w:val="000000"/>
          <w:sz w:val="24"/>
          <w:szCs w:val="24"/>
        </w:rPr>
        <w:t>6.2.6</w:t>
      </w:r>
      <w:r w:rsidR="000B7779" w:rsidRPr="00AD6184">
        <w:rPr>
          <w:rFonts w:ascii="Times New Roman" w:hAnsi="Times New Roman" w:cs="Times New Roman"/>
          <w:color w:val="000000"/>
          <w:sz w:val="24"/>
          <w:szCs w:val="24"/>
        </w:rPr>
        <w:t>. Подрядчик обязан обеспечить высокое качество Работ за счет привлечения 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</w:p>
    <w:p w14:paraId="53ADCD5D" w14:textId="77777777" w:rsidR="000B7779" w:rsidRPr="00AD6184" w:rsidRDefault="000B7779" w:rsidP="000B77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color w:val="000000" w:themeColor="text1"/>
          <w:sz w:val="24"/>
          <w:szCs w:val="24"/>
        </w:rPr>
        <w:t xml:space="preserve">В случае повреждения отделки помещений </w:t>
      </w:r>
      <w:r w:rsidRPr="00AD6184">
        <w:rPr>
          <w:rFonts w:ascii="Times New Roman" w:hAnsi="Times New Roman"/>
          <w:sz w:val="24"/>
          <w:szCs w:val="24"/>
        </w:rPr>
        <w:t>или инженерных систем, произошедших по причине производимых Подрядчиком Работ – все Работы по восстановлению осуществляются силами и средствами Подрядчика.</w:t>
      </w:r>
    </w:p>
    <w:p w14:paraId="4DAC4B9D" w14:textId="5A855333" w:rsidR="000B7779" w:rsidRPr="00AD6184" w:rsidRDefault="00786984" w:rsidP="000B7779">
      <w:pPr>
        <w:pStyle w:val="ConsPlusNormal"/>
        <w:jc w:val="both"/>
        <w:rPr>
          <w:rFonts w:ascii="Times New Roman" w:hAnsi="Times New Roman"/>
          <w:color w:val="000000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6.2.7</w:t>
      </w:r>
      <w:r w:rsidR="000B7779" w:rsidRPr="00AD6184">
        <w:rPr>
          <w:rFonts w:ascii="Times New Roman" w:hAnsi="Times New Roman"/>
          <w:sz w:val="24"/>
          <w:szCs w:val="24"/>
        </w:rPr>
        <w:t>. Для доставки материалов и оборудования 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строительных норм и правил, стандартов или технических условий.</w:t>
      </w:r>
    </w:p>
    <w:p w14:paraId="65DDB647" w14:textId="560D4316" w:rsidR="000B7779" w:rsidRPr="00AD6184" w:rsidRDefault="00786984" w:rsidP="000B777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6184">
        <w:rPr>
          <w:rFonts w:ascii="Times New Roman" w:hAnsi="Times New Roman"/>
          <w:sz w:val="24"/>
          <w:szCs w:val="24"/>
        </w:rPr>
        <w:t>6.2.8</w:t>
      </w:r>
      <w:r w:rsidR="000B7779" w:rsidRPr="00AD6184">
        <w:rPr>
          <w:rFonts w:ascii="Times New Roman" w:hAnsi="Times New Roman"/>
          <w:sz w:val="24"/>
          <w:szCs w:val="24"/>
        </w:rPr>
        <w:t xml:space="preserve">. </w:t>
      </w:r>
      <w:r w:rsidR="000B7779" w:rsidRPr="00AD6184">
        <w:rPr>
          <w:rFonts w:ascii="Times New Roman" w:hAnsi="Times New Roman" w:cs="Times New Roman"/>
          <w:sz w:val="24"/>
          <w:szCs w:val="24"/>
        </w:rPr>
        <w:t xml:space="preserve">Подрядчик самостоятельно заключает договор на погрузку и вывоз строительного мусора с территории Объекта в соответствии с законодательством Российской Федерации. </w:t>
      </w:r>
      <w:r w:rsidR="000B7779" w:rsidRPr="00AD6184">
        <w:rPr>
          <w:rFonts w:ascii="Times New Roman" w:hAnsi="Times New Roman"/>
          <w:sz w:val="24"/>
          <w:szCs w:val="24"/>
        </w:rPr>
        <w:t xml:space="preserve"> Подрядчик обязан регулярно вывозить строительный мусор с Объекта по мере накопления</w:t>
      </w:r>
      <w:r w:rsidR="00E007A3" w:rsidRPr="00AD6184">
        <w:rPr>
          <w:rFonts w:ascii="Times New Roman" w:hAnsi="Times New Roman"/>
          <w:sz w:val="24"/>
          <w:szCs w:val="24"/>
        </w:rPr>
        <w:t>.</w:t>
      </w:r>
    </w:p>
    <w:p w14:paraId="05A69F62" w14:textId="77777777" w:rsidR="000B7779" w:rsidRPr="00AD6184" w:rsidRDefault="000B7779" w:rsidP="000B7779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AD6184">
        <w:rPr>
          <w:sz w:val="24"/>
          <w:szCs w:val="24"/>
        </w:rPr>
        <w:t xml:space="preserve">Подрядчику запрещается загромождать на Объекте эвакуационные пути и выходы, в том числе проходы, коридоры, тамбуры, лестничные площадки, марши лестниц, двери, эвакуационные люки, различными материалами, изделиями, оборудованием, производственными отходами, мусором и другими предметами. </w:t>
      </w:r>
    </w:p>
    <w:p w14:paraId="643D210E" w14:textId="77777777" w:rsidR="000B7779" w:rsidRPr="00AD6184" w:rsidRDefault="000B7779" w:rsidP="000B7779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По окончании Работ Подрядчик производит уборку рабочей зоны, уборку и вывоз мусора, материалов, оборудования и другого имущества, принадлежащего Подрядчику.</w:t>
      </w:r>
    </w:p>
    <w:p w14:paraId="182A079B" w14:textId="6C4D6FDB" w:rsidR="000B7779" w:rsidRPr="00AD6184" w:rsidRDefault="00786984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6.2.9</w:t>
      </w:r>
      <w:r w:rsidR="000B7779" w:rsidRPr="00AD6184">
        <w:rPr>
          <w:rFonts w:ascii="Times New Roman" w:hAnsi="Times New Roman" w:cs="Times New Roman"/>
          <w:sz w:val="24"/>
          <w:szCs w:val="24"/>
        </w:rPr>
        <w:t xml:space="preserve">. Подрядчик согласовывает порядок выполнения Работ с Заказчиком на всех этапах выполнения Работ в соответствии </w:t>
      </w:r>
      <w:r w:rsidR="008372B3" w:rsidRPr="00AD6184">
        <w:rPr>
          <w:rFonts w:ascii="Times New Roman" w:hAnsi="Times New Roman" w:cs="Times New Roman"/>
          <w:sz w:val="24"/>
          <w:szCs w:val="24"/>
        </w:rPr>
        <w:t>с Приложением № 1</w:t>
      </w:r>
      <w:r w:rsidR="000B7779" w:rsidRPr="00AD6184">
        <w:rPr>
          <w:rFonts w:ascii="Times New Roman" w:hAnsi="Times New Roman" w:cs="Times New Roman"/>
          <w:sz w:val="24"/>
          <w:szCs w:val="24"/>
        </w:rPr>
        <w:t xml:space="preserve"> к ТЗ.</w:t>
      </w:r>
    </w:p>
    <w:p w14:paraId="1F727FE8" w14:textId="77777777" w:rsidR="000B7779" w:rsidRPr="00AD6184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t>Требования к безопасности</w:t>
      </w:r>
    </w:p>
    <w:p w14:paraId="27F7CE68" w14:textId="77777777" w:rsidR="00F731D9" w:rsidRPr="00AD6184" w:rsidRDefault="00F731D9" w:rsidP="00F731D9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Работ Подрядчик обязан соблюдать требования нормативных правовых актов, государственных стандартов, санитарных норм и правил: </w:t>
      </w:r>
    </w:p>
    <w:p w14:paraId="68B620D4" w14:textId="77777777" w:rsidR="00F731D9" w:rsidRPr="00AD6184" w:rsidRDefault="00F731D9" w:rsidP="00F731D9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Федеральный закон от 22.07.2008 № 123-ФЗ «Технический регламент о требованиях пожарной безопасности»;</w:t>
      </w:r>
    </w:p>
    <w:p w14:paraId="2E1655EF" w14:textId="77777777" w:rsidR="00F731D9" w:rsidRPr="00AD6184" w:rsidRDefault="00F731D9" w:rsidP="00F731D9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Федеральный закон от 30.12.2009 № 384-ФЗ «Технический регламент о безопасности зданий и сооружений»;</w:t>
      </w:r>
    </w:p>
    <w:p w14:paraId="29EB8166" w14:textId="77777777" w:rsidR="00F731D9" w:rsidRPr="00AD6184" w:rsidRDefault="00F731D9" w:rsidP="00F731D9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 xml:space="preserve">СНиП 12-03-2001 «Безопасность труда в строительстве. Часть 1. Общие требования» (зарегистрирован </w:t>
      </w:r>
      <w:proofErr w:type="spellStart"/>
      <w:r w:rsidRPr="00AD6184">
        <w:rPr>
          <w:sz w:val="24"/>
          <w:szCs w:val="24"/>
        </w:rPr>
        <w:t>Росстандартом</w:t>
      </w:r>
      <w:proofErr w:type="spellEnd"/>
      <w:r w:rsidRPr="00AD6184">
        <w:rPr>
          <w:sz w:val="24"/>
          <w:szCs w:val="24"/>
        </w:rPr>
        <w:t xml:space="preserve"> в качестве СП 43.13330.2010);</w:t>
      </w:r>
    </w:p>
    <w:p w14:paraId="4ACFFC26" w14:textId="77777777" w:rsidR="00F731D9" w:rsidRPr="00AD6184" w:rsidRDefault="00F731D9" w:rsidP="00F731D9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28090C55" w14:textId="77777777" w:rsidR="00F731D9" w:rsidRPr="00AD6184" w:rsidRDefault="00F731D9" w:rsidP="00F731D9">
      <w:pPr>
        <w:pStyle w:val="a3"/>
        <w:numPr>
          <w:ilvl w:val="0"/>
          <w:numId w:val="29"/>
        </w:numPr>
        <w:tabs>
          <w:tab w:val="left" w:pos="5578"/>
        </w:tabs>
        <w:suppressAutoHyphens/>
        <w:ind w:left="426"/>
        <w:jc w:val="both"/>
        <w:rPr>
          <w:sz w:val="24"/>
          <w:szCs w:val="24"/>
        </w:rPr>
      </w:pPr>
      <w:r w:rsidRPr="00AD6184">
        <w:rPr>
          <w:sz w:val="24"/>
          <w:szCs w:val="24"/>
        </w:rPr>
        <w:t>Правила по охране труда при строительстве, реконструкции и ремонте, утвержденные приказом Министерства труда и социальной защиты РФ от 11 декабря 2020 г. N 883н.</w:t>
      </w:r>
    </w:p>
    <w:p w14:paraId="7E2ADA23" w14:textId="77777777" w:rsidR="00F731D9" w:rsidRPr="00AD6184" w:rsidRDefault="00F731D9" w:rsidP="00F731D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Подрядчик при выполнении Работ обязан строго соблюдать требования по охране труда, технике безопасности, охране окружающей среды и сохранению зеленых насаждений, а также обязан осуществлять противопожарные мероприятия, мероприятия по предотвращению аварийных ситуаций на Объекте.</w:t>
      </w:r>
    </w:p>
    <w:p w14:paraId="4CFF78EF" w14:textId="77777777" w:rsidR="00F731D9" w:rsidRPr="00AD6184" w:rsidRDefault="00F731D9" w:rsidP="00F731D9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Опасные для движения зоны должны быть огорожены и обозначены знаками безопасности и надписями установленной формы в соответствии с требованиями ГОСТ 12.4.026-2015 «Межгосударственный стандарт. С</w:t>
      </w:r>
      <w:r w:rsidRPr="00AD6184">
        <w:rPr>
          <w:rFonts w:ascii="Times New Roman" w:hAnsi="Times New Roman" w:cs="Times New Roman"/>
          <w:bCs/>
          <w:sz w:val="24"/>
          <w:szCs w:val="24"/>
        </w:rPr>
        <w:t>истема стандартов безопасности труда. Ц</w:t>
      </w:r>
      <w:r w:rsidRPr="00AD6184">
        <w:rPr>
          <w:rFonts w:ascii="Times New Roman" w:hAnsi="Times New Roman"/>
          <w:bCs/>
          <w:sz w:val="24"/>
          <w:szCs w:val="24"/>
        </w:rPr>
        <w:t>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испытаний».</w:t>
      </w:r>
      <w:r w:rsidRPr="00AD6184">
        <w:rPr>
          <w:rFonts w:ascii="Times New Roman" w:hAnsi="Times New Roman" w:cs="Times New Roman"/>
          <w:sz w:val="24"/>
          <w:szCs w:val="24"/>
        </w:rPr>
        <w:t xml:space="preserve"> При </w:t>
      </w:r>
      <w:r w:rsidRPr="00AD6184">
        <w:rPr>
          <w:rFonts w:ascii="Times New Roman" w:hAnsi="Times New Roman" w:cs="Times New Roman"/>
          <w:sz w:val="24"/>
          <w:szCs w:val="24"/>
        </w:rPr>
        <w:lastRenderedPageBreak/>
        <w:t>необходимости должны быть выставлены предупредительные плакаты и сигналы, видимые в любое время суток.</w:t>
      </w:r>
    </w:p>
    <w:p w14:paraId="7FCF4B5A" w14:textId="77777777" w:rsidR="00F731D9" w:rsidRPr="00AD6184" w:rsidRDefault="00F731D9" w:rsidP="00F7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 xml:space="preserve">Выполнение Работ в зоне расположения коммуникаций допускается только с письменного разрешения организации, ответственной за эксплуатацию этих сооружений. </w:t>
      </w:r>
    </w:p>
    <w:p w14:paraId="7902F059" w14:textId="77777777" w:rsidR="000B7779" w:rsidRPr="00AD6184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t>Требования к конфиденциальности</w:t>
      </w:r>
    </w:p>
    <w:p w14:paraId="00CB8FD4" w14:textId="77777777" w:rsidR="000B7779" w:rsidRPr="00AD6184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Требования установлены в проекте договора.</w:t>
      </w:r>
    </w:p>
    <w:p w14:paraId="1C59777B" w14:textId="77777777" w:rsidR="000B7779" w:rsidRPr="00AD6184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t>Требования к сдаче-приемке работ</w:t>
      </w:r>
    </w:p>
    <w:p w14:paraId="169EAE34" w14:textId="77777777" w:rsidR="00B1020D" w:rsidRPr="00AD6184" w:rsidRDefault="00B1020D" w:rsidP="00B102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При сдаче-приемке Работ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608DCE4A" w14:textId="5D6F488C" w:rsidR="00B1020D" w:rsidRPr="00AD6184" w:rsidRDefault="00B1020D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1.</w:t>
      </w:r>
      <w:r w:rsidRPr="00AD6184">
        <w:rPr>
          <w:rFonts w:ascii="Times New Roman" w:hAnsi="Times New Roman" w:cs="Times New Roman"/>
          <w:sz w:val="24"/>
          <w:szCs w:val="24"/>
        </w:rPr>
        <w:tab/>
      </w:r>
      <w:r w:rsidR="008E4004">
        <w:rPr>
          <w:rFonts w:ascii="Times New Roman" w:hAnsi="Times New Roman" w:cs="Times New Roman"/>
          <w:sz w:val="24"/>
          <w:szCs w:val="24"/>
        </w:rPr>
        <w:t>Акт о</w:t>
      </w:r>
      <w:r w:rsidR="008E4004" w:rsidRPr="00164793">
        <w:rPr>
          <w:rFonts w:ascii="Times New Roman" w:hAnsi="Times New Roman" w:cs="Times New Roman"/>
          <w:sz w:val="24"/>
          <w:szCs w:val="24"/>
        </w:rPr>
        <w:t xml:space="preserve"> </w:t>
      </w:r>
      <w:r w:rsidR="008E4004">
        <w:rPr>
          <w:rFonts w:ascii="Times New Roman" w:hAnsi="Times New Roman" w:cs="Times New Roman"/>
          <w:sz w:val="24"/>
          <w:szCs w:val="24"/>
        </w:rPr>
        <w:t>приемке выполненных р</w:t>
      </w:r>
      <w:r w:rsidR="008E4004" w:rsidRPr="00AD6184">
        <w:rPr>
          <w:rFonts w:ascii="Times New Roman" w:hAnsi="Times New Roman" w:cs="Times New Roman"/>
          <w:sz w:val="24"/>
          <w:szCs w:val="24"/>
        </w:rPr>
        <w:t xml:space="preserve">абот </w:t>
      </w:r>
      <w:r w:rsidR="008E4004">
        <w:rPr>
          <w:rFonts w:ascii="Times New Roman" w:hAnsi="Times New Roman" w:cs="Times New Roman"/>
          <w:sz w:val="24"/>
          <w:szCs w:val="24"/>
        </w:rPr>
        <w:t>(Унифицированная форма №</w:t>
      </w:r>
      <w:r w:rsidR="008E4004" w:rsidRPr="00164793">
        <w:rPr>
          <w:rFonts w:ascii="Times New Roman" w:hAnsi="Times New Roman" w:cs="Times New Roman"/>
          <w:sz w:val="24"/>
          <w:szCs w:val="24"/>
        </w:rPr>
        <w:t xml:space="preserve"> КС-2)</w:t>
      </w:r>
      <w:r w:rsidR="008E4004" w:rsidRPr="00AD6184">
        <w:rPr>
          <w:rFonts w:ascii="Times New Roman" w:hAnsi="Times New Roman" w:cs="Times New Roman"/>
          <w:sz w:val="24"/>
          <w:szCs w:val="24"/>
        </w:rPr>
        <w:t>, справк</w:t>
      </w:r>
      <w:r w:rsidR="008E4004">
        <w:rPr>
          <w:rFonts w:ascii="Times New Roman" w:hAnsi="Times New Roman" w:cs="Times New Roman"/>
          <w:sz w:val="24"/>
          <w:szCs w:val="24"/>
        </w:rPr>
        <w:t>а о стоимости выполненных р</w:t>
      </w:r>
      <w:r w:rsidR="008E4004" w:rsidRPr="00AD6184">
        <w:rPr>
          <w:rFonts w:ascii="Times New Roman" w:hAnsi="Times New Roman" w:cs="Times New Roman"/>
          <w:sz w:val="24"/>
          <w:szCs w:val="24"/>
        </w:rPr>
        <w:t xml:space="preserve">абот </w:t>
      </w:r>
      <w:r w:rsidR="008E4004">
        <w:rPr>
          <w:rFonts w:ascii="Times New Roman" w:hAnsi="Times New Roman" w:cs="Times New Roman"/>
          <w:sz w:val="24"/>
          <w:szCs w:val="24"/>
        </w:rPr>
        <w:t>и</w:t>
      </w:r>
      <w:r w:rsidR="008E4004" w:rsidRPr="00164793">
        <w:rPr>
          <w:rFonts w:ascii="Times New Roman" w:hAnsi="Times New Roman" w:cs="Times New Roman"/>
          <w:sz w:val="24"/>
          <w:szCs w:val="24"/>
        </w:rPr>
        <w:t xml:space="preserve"> </w:t>
      </w:r>
      <w:r w:rsidR="008E4004">
        <w:rPr>
          <w:rFonts w:ascii="Times New Roman" w:hAnsi="Times New Roman" w:cs="Times New Roman"/>
          <w:sz w:val="24"/>
          <w:szCs w:val="24"/>
        </w:rPr>
        <w:t>затрат (Унифицированная форма №</w:t>
      </w:r>
      <w:r w:rsidR="008E4004" w:rsidRPr="00164793">
        <w:rPr>
          <w:rFonts w:ascii="Times New Roman" w:hAnsi="Times New Roman" w:cs="Times New Roman"/>
          <w:sz w:val="24"/>
          <w:szCs w:val="24"/>
        </w:rPr>
        <w:t xml:space="preserve"> КС-3)</w:t>
      </w:r>
      <w:r w:rsidR="008E4004" w:rsidRPr="00AD6184">
        <w:rPr>
          <w:rFonts w:ascii="Times New Roman" w:hAnsi="Times New Roman" w:cs="Times New Roman"/>
          <w:sz w:val="24"/>
          <w:szCs w:val="24"/>
        </w:rPr>
        <w:t>;</w:t>
      </w:r>
    </w:p>
    <w:p w14:paraId="368DAED9" w14:textId="6DBE7EEF" w:rsidR="00B1020D" w:rsidRPr="00AD6184" w:rsidRDefault="00CB49F3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1020D" w:rsidRPr="00AD6184">
        <w:rPr>
          <w:rFonts w:ascii="Times New Roman" w:hAnsi="Times New Roman" w:cs="Times New Roman"/>
          <w:sz w:val="24"/>
          <w:szCs w:val="24"/>
        </w:rPr>
        <w:t>.</w:t>
      </w:r>
      <w:r w:rsidR="00B1020D" w:rsidRPr="00AD6184">
        <w:rPr>
          <w:rFonts w:ascii="Times New Roman" w:hAnsi="Times New Roman" w:cs="Times New Roman"/>
          <w:sz w:val="24"/>
          <w:szCs w:val="24"/>
        </w:rPr>
        <w:tab/>
        <w:t>Документы, удостоверяющие качество строительных материалов, изделий, применяемых при выполнении Работ (копии сертификатов качества, сертификатов пожарной безопасности; копии санитарно-эпидемиологических заключений);</w:t>
      </w:r>
    </w:p>
    <w:p w14:paraId="74799797" w14:textId="2DD95098" w:rsidR="00B1020D" w:rsidRPr="00AD6184" w:rsidRDefault="00CB49F3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1020D" w:rsidRPr="00AD6184">
        <w:rPr>
          <w:rFonts w:ascii="Times New Roman" w:hAnsi="Times New Roman" w:cs="Times New Roman"/>
          <w:sz w:val="24"/>
          <w:szCs w:val="24"/>
        </w:rPr>
        <w:t>.</w:t>
      </w:r>
      <w:r w:rsidR="00B1020D" w:rsidRPr="00AD6184">
        <w:rPr>
          <w:rFonts w:ascii="Times New Roman" w:hAnsi="Times New Roman" w:cs="Times New Roman"/>
          <w:sz w:val="24"/>
          <w:szCs w:val="24"/>
        </w:rPr>
        <w:tab/>
        <w:t>Техническую документацию на смонтированное при выполнении Работ оборудование (инструкция, гарантийный талон, паспорт, спецификация);</w:t>
      </w:r>
    </w:p>
    <w:p w14:paraId="77B9771C" w14:textId="6511AFC3" w:rsidR="00B1020D" w:rsidRPr="00AD6184" w:rsidRDefault="00CB49F3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1020D" w:rsidRPr="00AD6184">
        <w:rPr>
          <w:rFonts w:ascii="Times New Roman" w:hAnsi="Times New Roman" w:cs="Times New Roman"/>
          <w:sz w:val="24"/>
          <w:szCs w:val="24"/>
        </w:rPr>
        <w:t>.</w:t>
      </w:r>
      <w:r w:rsidR="00B1020D" w:rsidRPr="00AD6184">
        <w:rPr>
          <w:rFonts w:ascii="Times New Roman" w:hAnsi="Times New Roman" w:cs="Times New Roman"/>
          <w:sz w:val="24"/>
          <w:szCs w:val="24"/>
        </w:rPr>
        <w:tab/>
        <w:t>Акты освидетельствования скрытых Работ (при необходимости).</w:t>
      </w:r>
    </w:p>
    <w:p w14:paraId="53A0A38B" w14:textId="331A9AD0" w:rsidR="000B7779" w:rsidRPr="00AD6184" w:rsidRDefault="00B1020D" w:rsidP="00B1020D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D6184">
        <w:rPr>
          <w:b/>
          <w:sz w:val="24"/>
          <w:szCs w:val="24"/>
        </w:rPr>
        <w:t xml:space="preserve"> </w:t>
      </w:r>
      <w:r w:rsidR="000B7779" w:rsidRPr="00AD6184">
        <w:rPr>
          <w:b/>
          <w:sz w:val="24"/>
          <w:szCs w:val="24"/>
        </w:rPr>
        <w:t>Требования по передаче заказчику закупки технических и иных документов (оформление результатов работ)</w:t>
      </w:r>
    </w:p>
    <w:p w14:paraId="54AEF6A5" w14:textId="5952FF20" w:rsidR="000B7779" w:rsidRPr="00AD6184" w:rsidRDefault="000B7779" w:rsidP="000B7779">
      <w:pPr>
        <w:pStyle w:val="a3"/>
        <w:ind w:left="0" w:firstLine="709"/>
        <w:contextualSpacing w:val="0"/>
        <w:jc w:val="both"/>
        <w:rPr>
          <w:snapToGrid w:val="0"/>
          <w:sz w:val="24"/>
          <w:szCs w:val="24"/>
        </w:rPr>
      </w:pPr>
      <w:r w:rsidRPr="00AD6184">
        <w:rPr>
          <w:sz w:val="24"/>
          <w:szCs w:val="24"/>
        </w:rPr>
        <w:t xml:space="preserve">Подрядчик передает Заказчику отчетные документы </w:t>
      </w:r>
      <w:r w:rsidRPr="00AD6184">
        <w:rPr>
          <w:snapToGrid w:val="0"/>
          <w:sz w:val="24"/>
          <w:szCs w:val="24"/>
        </w:rPr>
        <w:t>в соответствии с п. 6.5 настоя</w:t>
      </w:r>
      <w:r w:rsidR="00B1020D" w:rsidRPr="00AD6184">
        <w:rPr>
          <w:snapToGrid w:val="0"/>
          <w:sz w:val="24"/>
          <w:szCs w:val="24"/>
        </w:rPr>
        <w:t>щего ТЗ на бумажном носителе в 2 (двух</w:t>
      </w:r>
      <w:r w:rsidRPr="00AD6184">
        <w:rPr>
          <w:snapToGrid w:val="0"/>
          <w:sz w:val="24"/>
          <w:szCs w:val="24"/>
        </w:rPr>
        <w:t xml:space="preserve">) экземплярах в срок не более </w:t>
      </w:r>
      <w:r w:rsidR="00B1020D" w:rsidRPr="00AD6184">
        <w:rPr>
          <w:snapToGrid w:val="0"/>
          <w:sz w:val="24"/>
          <w:szCs w:val="24"/>
        </w:rPr>
        <w:t>3</w:t>
      </w:r>
      <w:r w:rsidRPr="00AD6184">
        <w:rPr>
          <w:i/>
          <w:snapToGrid w:val="0"/>
          <w:sz w:val="24"/>
          <w:szCs w:val="24"/>
        </w:rPr>
        <w:t xml:space="preserve"> </w:t>
      </w:r>
      <w:r w:rsidRPr="00AD6184">
        <w:rPr>
          <w:snapToGrid w:val="0"/>
          <w:sz w:val="24"/>
          <w:szCs w:val="24"/>
        </w:rPr>
        <w:t>(</w:t>
      </w:r>
      <w:r w:rsidR="00B1020D" w:rsidRPr="00AD6184">
        <w:rPr>
          <w:snapToGrid w:val="0"/>
          <w:sz w:val="24"/>
          <w:szCs w:val="24"/>
        </w:rPr>
        <w:t>трех</w:t>
      </w:r>
      <w:r w:rsidRPr="00AD6184">
        <w:rPr>
          <w:snapToGrid w:val="0"/>
          <w:sz w:val="24"/>
          <w:szCs w:val="24"/>
        </w:rPr>
        <w:t xml:space="preserve">) рабочих дней с даты окончания выполнения Работ (этапа выполнения Работ). Техническая документация на используемые материалы и монтируемое оборудование представляется Подрядчиком в бумажном виде в одном экземпляре. </w:t>
      </w:r>
    </w:p>
    <w:p w14:paraId="5738E80A" w14:textId="77777777" w:rsidR="000B7779" w:rsidRPr="00AD6184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184">
        <w:rPr>
          <w:rFonts w:ascii="Times New Roman" w:hAnsi="Times New Roman" w:cs="Times New Roman"/>
          <w:b/>
          <w:sz w:val="24"/>
          <w:szCs w:val="24"/>
        </w:rPr>
        <w:t>7.</w:t>
      </w:r>
      <w:r w:rsidRPr="00AD6184">
        <w:rPr>
          <w:rFonts w:ascii="Times New Roman" w:hAnsi="Times New Roman" w:cs="Times New Roman"/>
          <w:b/>
          <w:sz w:val="24"/>
          <w:szCs w:val="24"/>
        </w:rPr>
        <w:tab/>
        <w:t>ТРЕБОВАНИЯ К СРОКУ И (ИЛИ) ОБЪЕМУ ПРЕДОСТАВЛЕНИЯ ГАРАНТИЙ КАЧЕСТВА</w:t>
      </w:r>
    </w:p>
    <w:p w14:paraId="3D2AA824" w14:textId="7A488D66" w:rsidR="000B7779" w:rsidRPr="00AD6184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</w:t>
      </w:r>
      <w:r w:rsidR="00B1020D" w:rsidRPr="00AD6184">
        <w:rPr>
          <w:rFonts w:ascii="Times New Roman" w:hAnsi="Times New Roman" w:cs="Times New Roman"/>
          <w:sz w:val="24"/>
          <w:szCs w:val="24"/>
        </w:rPr>
        <w:t>составляет 12</w:t>
      </w:r>
      <w:r w:rsidRPr="00AD61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6184">
        <w:rPr>
          <w:rFonts w:ascii="Times New Roman" w:hAnsi="Times New Roman" w:cs="Times New Roman"/>
          <w:sz w:val="24"/>
          <w:szCs w:val="24"/>
        </w:rPr>
        <w:t>(</w:t>
      </w:r>
      <w:r w:rsidR="00B1020D" w:rsidRPr="00AD6184">
        <w:rPr>
          <w:rFonts w:ascii="Times New Roman" w:hAnsi="Times New Roman" w:cs="Times New Roman"/>
          <w:sz w:val="24"/>
          <w:szCs w:val="24"/>
        </w:rPr>
        <w:t>двенадцать</w:t>
      </w:r>
      <w:r w:rsidRPr="00AD6184">
        <w:rPr>
          <w:rFonts w:ascii="Times New Roman" w:hAnsi="Times New Roman" w:cs="Times New Roman"/>
          <w:sz w:val="24"/>
          <w:szCs w:val="24"/>
        </w:rPr>
        <w:t xml:space="preserve">) месяцев с даты подписания Сторонами Акта о приемке выполненных работ (форма КС-2) и Справки о стоимости выполненных работ и затрат </w:t>
      </w:r>
    </w:p>
    <w:p w14:paraId="0FFB8237" w14:textId="77777777" w:rsidR="00B1020D" w:rsidRPr="00AD6184" w:rsidRDefault="00B1020D" w:rsidP="00B10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E0E01"/>
          <w:sz w:val="24"/>
          <w:szCs w:val="24"/>
        </w:rPr>
      </w:pPr>
      <w:r w:rsidRPr="00AD6184">
        <w:rPr>
          <w:rFonts w:ascii="Times New Roman" w:hAnsi="Times New Roman"/>
          <w:color w:val="1E0E01"/>
          <w:sz w:val="24"/>
          <w:szCs w:val="24"/>
        </w:rPr>
        <w:t>Выявленные недостатки устраняются Подрядчиком в течение 5 (пяти) рабочих дней с даты получения письменного требования от Заказчика об устранении недостатков в выполненных Работах.</w:t>
      </w:r>
    </w:p>
    <w:p w14:paraId="02457A27" w14:textId="3EBF24B7" w:rsidR="000B7779" w:rsidRPr="00AD6184" w:rsidRDefault="00B1020D" w:rsidP="00B102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 xml:space="preserve"> </w:t>
      </w:r>
      <w:r w:rsidR="000B7779" w:rsidRPr="00AD6184">
        <w:rPr>
          <w:rFonts w:ascii="Times New Roman" w:hAnsi="Times New Roman" w:cs="Times New Roman"/>
          <w:sz w:val="24"/>
          <w:szCs w:val="24"/>
        </w:rPr>
        <w:t>Подрядчик несет ответственность за недостатки (дефекты), обнаруженные в течение гарантийного срока.</w:t>
      </w:r>
    </w:p>
    <w:p w14:paraId="3E6BCD03" w14:textId="77777777" w:rsidR="000B7779" w:rsidRPr="00AD6184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Если в течение гарантийного срока выявится, что качество выполненных работ, материалов и/или установленного оборудования не соответствует требованиям СНиП, технической и нормативно-технической документации, Заказчик письменно направляет Подрядчику требование о безвозмездном устранении недостатков Работ в сроки, установленные в таком требовании.</w:t>
      </w:r>
    </w:p>
    <w:p w14:paraId="48A4B153" w14:textId="64152B4E" w:rsidR="000B7779" w:rsidRPr="00AD6184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184">
        <w:rPr>
          <w:rFonts w:ascii="Times New Roman" w:hAnsi="Times New Roman" w:cs="Times New Roman"/>
          <w:sz w:val="24"/>
          <w:szCs w:val="24"/>
        </w:rPr>
        <w:t>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Подрядчиком.</w:t>
      </w:r>
    </w:p>
    <w:p w14:paraId="26E03C8D" w14:textId="77777777" w:rsidR="000B7779" w:rsidRPr="00216F20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16F20">
        <w:rPr>
          <w:rFonts w:ascii="Times New Roman" w:hAnsi="Times New Roman" w:cs="Times New Roman"/>
          <w:b/>
          <w:sz w:val="24"/>
          <w:szCs w:val="28"/>
        </w:rPr>
        <w:t>8.</w:t>
      </w:r>
      <w:r w:rsidRPr="00216F20">
        <w:rPr>
          <w:rFonts w:ascii="Times New Roman" w:hAnsi="Times New Roman" w:cs="Times New Roman"/>
          <w:b/>
          <w:sz w:val="24"/>
          <w:szCs w:val="28"/>
        </w:rPr>
        <w:tab/>
        <w:t>СПЕЦИАЛЬНЫЕ ТРЕБОВАНИЯ</w:t>
      </w:r>
    </w:p>
    <w:p w14:paraId="17063870" w14:textId="12467608" w:rsidR="000B631A" w:rsidRDefault="000B631A" w:rsidP="00B1020D">
      <w:pPr>
        <w:pStyle w:val="ConsPlusNormal"/>
        <w:spacing w:before="240" w:after="120"/>
        <w:ind w:firstLine="709"/>
        <w:rPr>
          <w:rFonts w:ascii="Times New Roman" w:hAnsi="Times New Roman"/>
          <w:sz w:val="24"/>
          <w:szCs w:val="28"/>
        </w:rPr>
      </w:pPr>
      <w:r w:rsidRPr="00216F20">
        <w:rPr>
          <w:rFonts w:ascii="Times New Roman" w:hAnsi="Times New Roman"/>
          <w:sz w:val="24"/>
          <w:szCs w:val="28"/>
        </w:rPr>
        <w:t>Не установлено.</w:t>
      </w:r>
    </w:p>
    <w:p w14:paraId="342AD9F6" w14:textId="4357DD10" w:rsidR="005C2B81" w:rsidRDefault="005C2B81">
      <w:pPr>
        <w:spacing w:after="160" w:line="259" w:lineRule="auto"/>
        <w:rPr>
          <w:rFonts w:ascii="Times New Roman" w:eastAsia="Times New Roman" w:hAnsi="Times New Roman" w:cs="Arial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</w:rPr>
        <w:br w:type="page"/>
      </w:r>
    </w:p>
    <w:p w14:paraId="64AFD908" w14:textId="77777777" w:rsidR="000B631A" w:rsidRPr="00216F20" w:rsidRDefault="000B631A" w:rsidP="000B631A">
      <w:pPr>
        <w:widowControl w:val="0"/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216F20">
        <w:rPr>
          <w:rFonts w:ascii="Times New Roman" w:eastAsia="Times New Roman" w:hAnsi="Times New Roman"/>
          <w:b/>
          <w:sz w:val="24"/>
          <w:szCs w:val="28"/>
          <w:lang w:eastAsia="ru-RU"/>
        </w:rPr>
        <w:lastRenderedPageBreak/>
        <w:t>9.</w:t>
      </w:r>
      <w:r w:rsidRPr="00216F20">
        <w:rPr>
          <w:rFonts w:ascii="Times New Roman" w:eastAsia="Times New Roman" w:hAnsi="Times New Roman"/>
          <w:b/>
          <w:sz w:val="24"/>
          <w:szCs w:val="28"/>
          <w:lang w:eastAsia="ru-RU"/>
        </w:rPr>
        <w:tab/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528"/>
        <w:gridCol w:w="2268"/>
      </w:tblGrid>
      <w:tr w:rsidR="000B631A" w:rsidRPr="00216F20" w14:paraId="4B5419F9" w14:textId="77777777" w:rsidTr="00695233">
        <w:tc>
          <w:tcPr>
            <w:tcW w:w="1418" w:type="dxa"/>
          </w:tcPr>
          <w:p w14:paraId="4925F886" w14:textId="77777777" w:rsidR="000B631A" w:rsidRPr="00216F20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Номер приложения</w:t>
            </w:r>
          </w:p>
        </w:tc>
        <w:tc>
          <w:tcPr>
            <w:tcW w:w="5528" w:type="dxa"/>
          </w:tcPr>
          <w:p w14:paraId="50BC06BE" w14:textId="77777777" w:rsidR="000B631A" w:rsidRPr="00216F20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приложения</w:t>
            </w:r>
          </w:p>
        </w:tc>
        <w:tc>
          <w:tcPr>
            <w:tcW w:w="2268" w:type="dxa"/>
          </w:tcPr>
          <w:p w14:paraId="585B8D99" w14:textId="77777777" w:rsidR="000B631A" w:rsidRPr="00216F20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Номер страницы</w:t>
            </w:r>
          </w:p>
        </w:tc>
      </w:tr>
      <w:tr w:rsidR="000B631A" w:rsidRPr="00216F20" w14:paraId="23D8BB71" w14:textId="77777777" w:rsidTr="00695233">
        <w:tc>
          <w:tcPr>
            <w:tcW w:w="1418" w:type="dxa"/>
          </w:tcPr>
          <w:p w14:paraId="747534CE" w14:textId="77777777" w:rsidR="000B631A" w:rsidRPr="00216F20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528" w:type="dxa"/>
          </w:tcPr>
          <w:p w14:paraId="4F77AA63" w14:textId="77777777" w:rsidR="000B631A" w:rsidRPr="00216F20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Ведомость объемов работ</w:t>
            </w:r>
          </w:p>
        </w:tc>
        <w:tc>
          <w:tcPr>
            <w:tcW w:w="2268" w:type="dxa"/>
          </w:tcPr>
          <w:p w14:paraId="3CD07301" w14:textId="00E57177" w:rsidR="000B631A" w:rsidRPr="00216F20" w:rsidRDefault="00283903" w:rsidP="00065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</w:tr>
      <w:tr w:rsidR="000B631A" w:rsidRPr="00216F20" w14:paraId="6C50C737" w14:textId="77777777" w:rsidTr="00695233">
        <w:tc>
          <w:tcPr>
            <w:tcW w:w="1418" w:type="dxa"/>
          </w:tcPr>
          <w:p w14:paraId="4C9B9BDE" w14:textId="77777777" w:rsidR="000B631A" w:rsidRPr="00216F20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16F2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5528" w:type="dxa"/>
          </w:tcPr>
          <w:p w14:paraId="08B767DF" w14:textId="2445070E" w:rsidR="000B631A" w:rsidRPr="00216F20" w:rsidRDefault="00216F20" w:rsidP="000B631A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216F20">
              <w:rPr>
                <w:rFonts w:ascii="Times New Roman" w:hAnsi="Times New Roman"/>
                <w:sz w:val="24"/>
                <w:szCs w:val="28"/>
              </w:rPr>
              <w:t>Перечень расходных материалов и оборудования</w:t>
            </w:r>
          </w:p>
        </w:tc>
        <w:tc>
          <w:tcPr>
            <w:tcW w:w="2268" w:type="dxa"/>
          </w:tcPr>
          <w:p w14:paraId="7F188FC7" w14:textId="165289C9" w:rsidR="000B631A" w:rsidRPr="00216F20" w:rsidRDefault="003B467F" w:rsidP="00065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12</w:t>
            </w:r>
          </w:p>
        </w:tc>
      </w:tr>
    </w:tbl>
    <w:p w14:paraId="3C760DB8" w14:textId="77777777" w:rsidR="000B631A" w:rsidRPr="00216F20" w:rsidRDefault="000B631A" w:rsidP="000B631A">
      <w:pPr>
        <w:spacing w:after="160" w:line="259" w:lineRule="auto"/>
        <w:rPr>
          <w:rFonts w:ascii="Times New Roman" w:eastAsia="Times New Roman" w:hAnsi="Times New Roman"/>
          <w:sz w:val="24"/>
          <w:szCs w:val="28"/>
        </w:rPr>
      </w:pPr>
      <w:r w:rsidRPr="000B631A">
        <w:rPr>
          <w:rFonts w:ascii="Times New Roman" w:eastAsia="Times New Roman" w:hAnsi="Times New Roman"/>
          <w:i/>
          <w:sz w:val="28"/>
          <w:szCs w:val="28"/>
        </w:rPr>
        <w:br w:type="page"/>
      </w:r>
    </w:p>
    <w:p w14:paraId="7AE5A8C2" w14:textId="77777777" w:rsidR="00B50437" w:rsidRPr="00283903" w:rsidRDefault="005B7810" w:rsidP="005B7810">
      <w:pPr>
        <w:jc w:val="right"/>
        <w:rPr>
          <w:rFonts w:ascii="Times New Roman" w:hAnsi="Times New Roman"/>
          <w:sz w:val="24"/>
          <w:szCs w:val="24"/>
        </w:rPr>
      </w:pPr>
      <w:r w:rsidRPr="00283903">
        <w:rPr>
          <w:rFonts w:ascii="Times New Roman" w:hAnsi="Times New Roman"/>
          <w:sz w:val="24"/>
          <w:szCs w:val="24"/>
        </w:rPr>
        <w:lastRenderedPageBreak/>
        <w:t>Приложение № 1 к Т</w:t>
      </w:r>
      <w:r w:rsidR="005F4ECD" w:rsidRPr="00283903">
        <w:rPr>
          <w:rFonts w:ascii="Times New Roman" w:hAnsi="Times New Roman"/>
          <w:sz w:val="24"/>
          <w:szCs w:val="24"/>
        </w:rPr>
        <w:t>З</w:t>
      </w:r>
      <w:r w:rsidR="00B50437" w:rsidRPr="00283903">
        <w:rPr>
          <w:rFonts w:ascii="Times New Roman" w:hAnsi="Times New Roman"/>
          <w:sz w:val="24"/>
          <w:szCs w:val="24"/>
        </w:rPr>
        <w:t xml:space="preserve"> </w:t>
      </w:r>
    </w:p>
    <w:p w14:paraId="09B4CD60" w14:textId="75DA6AF6" w:rsidR="008C79DA" w:rsidRPr="00283903" w:rsidRDefault="00283903" w:rsidP="00D20BA7">
      <w:pPr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83903">
        <w:rPr>
          <w:rFonts w:ascii="Times New Roman" w:hAnsi="Times New Roman"/>
          <w:sz w:val="24"/>
          <w:szCs w:val="24"/>
        </w:rPr>
        <w:t>ВЕДОМОСТЬ ОБЪЕМОВ РАБОТ</w:t>
      </w:r>
    </w:p>
    <w:p w14:paraId="7BCDA2AC" w14:textId="77777777" w:rsidR="008E4004" w:rsidRDefault="008E4004" w:rsidP="008E400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3903">
        <w:rPr>
          <w:rFonts w:ascii="Times New Roman" w:hAnsi="Times New Roman"/>
          <w:sz w:val="24"/>
          <w:szCs w:val="24"/>
        </w:rPr>
        <w:t>Ведомость объемов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11ED">
        <w:rPr>
          <w:rFonts w:ascii="Times New Roman" w:hAnsi="Times New Roman"/>
          <w:iCs/>
          <w:sz w:val="24"/>
          <w:szCs w:val="28"/>
        </w:rPr>
        <w:t>по текущему ремонту отделения почтовой связи 628240 УФПС Ханты-Мансийского автономного округа - Югры АО "Почта России", расположенного по адресу: Ханты-Мансийский автономный округ-Югра, г.Советский, ул.Киевская, д 26</w:t>
      </w:r>
      <w:r w:rsidRPr="00B752DD">
        <w:rPr>
          <w:rFonts w:ascii="Times New Roman" w:hAnsi="Times New Roman"/>
          <w:sz w:val="24"/>
          <w:szCs w:val="24"/>
        </w:rPr>
        <w:t>.</w:t>
      </w:r>
    </w:p>
    <w:p w14:paraId="63395CA4" w14:textId="77777777" w:rsidR="00A61992" w:rsidRPr="00B752DD" w:rsidRDefault="00A61992" w:rsidP="00887FB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29"/>
        <w:gridCol w:w="6396"/>
        <w:gridCol w:w="1003"/>
        <w:gridCol w:w="1116"/>
      </w:tblGrid>
      <w:tr w:rsidR="00A61992" w:rsidRPr="003B467F" w14:paraId="7EC85956" w14:textId="77777777" w:rsidTr="003B467F">
        <w:trPr>
          <w:trHeight w:val="300"/>
          <w:tblHeader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C93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2F7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0FA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D22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A61992" w:rsidRPr="003B467F" w14:paraId="29EDA52E" w14:textId="77777777" w:rsidTr="003B467F">
        <w:trPr>
          <w:trHeight w:val="300"/>
          <w:tblHeader/>
        </w:trPr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8232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9E3E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86F4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2D62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61992" w:rsidRPr="003B467F" w14:paraId="53A8426B" w14:textId="77777777" w:rsidTr="00A6199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8C7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Страховой участок, г.Советский, ул.Киевская, д26</w:t>
            </w:r>
          </w:p>
        </w:tc>
      </w:tr>
      <w:tr w:rsidR="00A61992" w:rsidRPr="003B467F" w14:paraId="65893275" w14:textId="77777777" w:rsidTr="00A6199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E6B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Расширение проемов, установка перегородки</w:t>
            </w:r>
          </w:p>
        </w:tc>
      </w:tr>
      <w:tr w:rsidR="00A61992" w:rsidRPr="003B467F" w14:paraId="506F0AB7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B61A31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BBB65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Снятие дверных полотен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E74B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E0F6F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A61992" w:rsidRPr="003B467F" w14:paraId="2EDEEC2C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F60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D6BC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Снятие дверных полотен со снятием петель.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313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2A5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5B79FB7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91714C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85B48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B271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C654F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A61992" w:rsidRPr="003B467F" w14:paraId="628F993D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0AA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11E2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Отбивка штукатурки в откосах.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DDA4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2978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6D14A37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9F4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9A37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Снятие дверных коробок.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CDF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7BD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C9B19A4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618E8A9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A27C9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Пробивка проемов со сплошным выравниванием откосов в перегородках: кирпичных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203C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A86E4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0,1923</w:t>
            </w:r>
          </w:p>
        </w:tc>
      </w:tr>
      <w:tr w:rsidR="00A61992" w:rsidRPr="003B467F" w14:paraId="27D9678D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39AD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82A7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Пробивка проема.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AA1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EBA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DD0D3B5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50E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BA9F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Установка металлической перемычки.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DA4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60B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0B8ED651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7E3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4544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Отеска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поверхности откосов.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007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315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EB785E7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9BE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8879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Укрепление металлической сетки на откосах.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791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D5F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0478E91B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BD9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E3F6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Оштукатуривание откосов.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3C57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092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F15374E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57B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82BE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6. Очистка годного кирпича от раствора.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B18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96F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F8CDE58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804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2096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7. Складирование годного кирпича в штабель.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0736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802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B433F8F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A3A9EF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F0A6F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деревянных стоек из бревен для временной разгрузки каменных конструкций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2581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39C4E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</w:tr>
      <w:tr w:rsidR="00A61992" w:rsidRPr="003B467F" w14:paraId="02CD6ADB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3DE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5583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Заготовка деревянных стоек.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815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992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591CD9E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11D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DA35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Установка стоек с креплением.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5F3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FC4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AC67FEC" w14:textId="77777777" w:rsidTr="003B467F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589E51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764A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металлических перемычек в стенах существующих зданий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D095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6C7B6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0,03016</w:t>
            </w:r>
          </w:p>
        </w:tc>
      </w:tr>
      <w:tr w:rsidR="00A61992" w:rsidRPr="003B467F" w14:paraId="39D55DBB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5D6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AC62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Пробивка гнезд, борозд, отверстий.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E92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C02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972080A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B19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FB65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Заготовка и установка металлических элементов.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0D6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2F6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DDA1344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330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D0C99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Заделка гнезд и борозд.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74F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93D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1DAFD01" w14:textId="77777777" w:rsidTr="003B467F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221FD1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F6DF4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Обрамление проемов угловой сталью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F852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04CA8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0,093496</w:t>
            </w:r>
          </w:p>
        </w:tc>
      </w:tr>
      <w:tr w:rsidR="00A61992" w:rsidRPr="003B467F" w14:paraId="2E8DDA60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E64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7269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Отбивка штукатурки вручную.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0E8F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31B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1396F06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64C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8E55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Установка металлоконструкций со сваркой.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3921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B23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0782B0AD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36515D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4B39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Нанесение водно-дисперсионной грунтовки на поверхности: пористые (камень, кирпич, бетон и т.д.)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9E4A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756A7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0,0558</w:t>
            </w:r>
          </w:p>
        </w:tc>
      </w:tr>
      <w:tr w:rsidR="00A61992" w:rsidRPr="003B467F" w14:paraId="796FB07C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94F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FC9C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Подготовка поверхности.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DCA4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551C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447C0E5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279C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6EDD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Заполнение аппарата грунтовкой.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E29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BA9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C26DBA7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034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BB9A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Нанесение грунтовки на подготовленную поверхность распылением.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02B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948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6FC61C4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9C582F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3EFE4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Сплошное выравнивание внутренних бетонных поверхностей (однослойное оштукатуривание) известковым раствором: стен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D9F8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CD6DD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0,0558</w:t>
            </w:r>
          </w:p>
        </w:tc>
      </w:tr>
      <w:tr w:rsidR="00A61992" w:rsidRPr="003B467F" w14:paraId="0DA5433E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9C0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1B43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Нанесение раствора вручную с затиркой.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D0D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CC6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55E4353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1615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0FD5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Нанесение раствора для отделки плоскостей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лузг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усенков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89D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963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2E1206E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C49995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8CCF2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системы защиты стен и углов: угловых отбойников по стенам из кирпича и бетона, ширина полки более 50 мм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3497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55DBE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</w:tr>
      <w:tr w:rsidR="00A61992" w:rsidRPr="003B467F" w14:paraId="69BB42BE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DFB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3A84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Разметка и отрезка алюминиевого профиля.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C566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CCB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1942000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65D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DAC0E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Установка элементов доски отбойной.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6CCF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B77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0F4F8C1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887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B578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Сверление отверстий в алюминиевом профиле.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A9C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B379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B5E5666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EF1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CEDB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Разметка и сверление отверстия в стене.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AE6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EFC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B087DB0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797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1D87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Крепление алюминиевого профиля к стене.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5DD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CA9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D620252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A8E5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2C14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6. Монтаж винилового покрытия.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D5A0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3A0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934032E" w14:textId="77777777" w:rsidTr="00A6199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D8F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перегородок</w:t>
            </w:r>
          </w:p>
        </w:tc>
      </w:tr>
      <w:tr w:rsidR="00A61992" w:rsidRPr="003B467F" w14:paraId="0580F365" w14:textId="77777777" w:rsidTr="003B467F">
        <w:trPr>
          <w:trHeight w:val="675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B6AC81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89EB2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перегородок из гипсокартонных листов (ГКЛ) с одинарным металлическим каркасом и двухслойной обшивкой с обеих сторон: с одним дверным проемом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FDD4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A82AD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0,0525</w:t>
            </w:r>
          </w:p>
        </w:tc>
      </w:tr>
      <w:tr w:rsidR="00A61992" w:rsidRPr="003B467F" w14:paraId="05578CF4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6296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6E573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Разметка проектного положения металлического каркаса.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49ED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767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831BD70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239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C38F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Наклейка уплотнительной ленты на профили, примыкающие к конструкциям здания.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4E9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BEA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4CD18CC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57E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1966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Установка и крепление направляющих и крайних стоечных профилей к конструкциям здания дюбелями.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2C4D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DEB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B9C280A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248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FF1E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Установка стоечных профилей в направляющие с креплением.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07CC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48F9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8679C54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C83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E6133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Устройство дверных проемов.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FD0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932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F08196E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0A9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45F6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6. Наклейка разделительной ленты в местах сопряжения с поверхностью стен и потолка.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BF75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813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38F955D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68A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EAFE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7. Установка гипсокартонных листов с креплением их самонарезающими винтами.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C20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63B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71BE8DB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CC8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F41C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8. Укладка в пазухи между стойками изоляционного материала.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9C7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DF4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B56DE0B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04A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B840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9. Заделка продольных швов шпаклевкой с применением армирующей ленты, поперечных швов и углублений от винтов - без ленты.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F8A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2251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5D412DD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266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7C536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10. Грунтование поверхности.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8F0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AA6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BA6CBCC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3E4778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B898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Нанесение водно-дисперсионной грунтовки на поверхности: пористые (камень, кирпич, бетон и т.д.)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8056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A499A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</w:tr>
      <w:tr w:rsidR="00A61992" w:rsidRPr="003B467F" w14:paraId="6E86EE01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512F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5A75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Подготовка поверхности.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4FA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A97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50E9D99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589E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878B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Заполнение аппарата грунтовкой.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48B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63B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CE918E6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FE4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7C1D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Нанесение грунтовки на подготовленную поверхность распылением.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3F2A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D3B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779F229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56D031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1CC43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Сплошное выравнивание внутренних бетонных поверхностей (однослойное оштукатуривание) известковым раствором: стен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0BF5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DA018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</w:tr>
      <w:tr w:rsidR="00A61992" w:rsidRPr="003B467F" w14:paraId="348B824C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BDF7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7D60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Нанесение раствора вручную с затиркой.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CA0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CE3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7104DAD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7C8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0BFA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Нанесение раствора для отделки плоскостей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лузг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усенков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5DB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B6A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5CFEB4F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780C42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F30CD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40CFA8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6B05F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</w:tr>
      <w:tr w:rsidR="00A61992" w:rsidRPr="003B467F" w14:paraId="27FFB3FC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F9B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3787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Нанесение шпатлевки на трещины и раковины.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440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2E4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CEB6CB6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A1F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5B3FC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Шлифовка подмазанных мест.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791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C30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BF7DC1A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7BA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2811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Шпатлевание поверхности.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058C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A8D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0F3047E0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39CD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4D21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Шлифовка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прошпатлеванной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поверхности.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CFBC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49E78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F69E13C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0D8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DD3E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Грунтование поверхности.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1E6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249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A96932A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9FB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66FC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6. Шлифовка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прогрунтованной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поверхности.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CFD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9889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5444079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8927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37C1C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7. Окраска поверхности за 2 раза.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2A3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215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597794A" w14:textId="77777777" w:rsidTr="003B467F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66A3B3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D3D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металлических дверных блоков в готовые проемы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3CCE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B944F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</w:tr>
      <w:tr w:rsidR="00A61992" w:rsidRPr="003B467F" w14:paraId="7202A3A0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5099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E9E1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Подготовка дверного блока к предварительной установке в проем.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3617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254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0DE8BD6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2FF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9779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Установка дверной коробки в проем.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B9A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987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720CFEF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72D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CD99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Разметка мест установки закладных деталей для крепления коробки.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3BCD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2ED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D18C734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CCB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BF1A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Сверление отверстий для установки анкеров.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9E1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9D99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5F66F50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00D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EF0D3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Приварка закладных деталей к анкеру и коробке с выверкой в проектное положение.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04A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DA6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662EFAD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331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AE4A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6. Заделка стыков между коробкой и дверным откосом монтажной пеной.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3DEC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0E0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11130F2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895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F22C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7. Навешивание дверного полотна на коробку с выверкой в проектное положение.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FBE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6FD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AEBC202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835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E7FC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8. Установка противосъемных упоров.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8500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F85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E3C9275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E8DC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112CC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9. Разметка, врезка и проверка механизмов дверного замка.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D92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038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F0EA859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7DB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A31FB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10. Обработка мест сварки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электрошлифовальной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машиной.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6C7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324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8AF69D4" w14:textId="77777777" w:rsidTr="003B467F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05D5C2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A483A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Установка: в готовые гнезда врезных дверных замков с ручками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B8EE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855F8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A61992" w:rsidRPr="003B467F" w14:paraId="49B3431E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E06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CA8F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Вскрытие отверстия под замок с прочисткой и примеркой замка.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A9B3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640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CC1EC5E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2BE0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1BEA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Подгонка отверстия под замок.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127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08E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C5297B0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5AE5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CF69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Установка замка и ручек с креплением.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322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F5D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18E49F2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145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22A8B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Проверка действия замка.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4CC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3A4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CB820D3" w14:textId="77777777" w:rsidTr="003B467F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AB7C3C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F3EC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773D4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763AB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61992" w:rsidRPr="003B467F" w14:paraId="7EA4528D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0396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652A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Разметка и сверление отверстий на скобе.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63C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AF1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B7AD858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F33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278E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Приваривание скобы доводчика.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C2F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073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ABBE021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AADB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7282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Крепление доводчика шуруповертом с проверкой действия.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8F3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7D5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BB69323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2243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302E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Разметка и приваривание штанги доводчика.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497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C20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08F94A46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8FE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7E02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Установка тяги и регулировка доводчика.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E956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5F7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016F29A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EA3247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9C1B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системы управления доступом с автоматическим запирающим устройством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8777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1B299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61992" w:rsidRPr="003B467F" w14:paraId="34A5BD04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BDA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8D8D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Распаковка элементов системы управления доступом, внешний осмотр на наличие видимых повреждений.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02D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23C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1B547E7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11FB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B74F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Разметка и сверление отверстий для крепления элементов системы управления доступом.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329B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CA64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3832AE9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402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6D42A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Установка элементов системы управления доступом, включая затяжку винтов до проектного усилия.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B70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227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918A939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E8A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7883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Соединение элементов системы управления доступом между собой согласно схеме и подключение к блоку питания.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08FB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8B5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E2DBFD2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C0C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080A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Назначение мастер-ключа.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C29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E39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DA7BA9E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4C79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8A4E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6. Добавление простых ключей.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BC1C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090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F54C089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02E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F715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7. Добавление блокирующих ключей.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235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055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31CD9CB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B3C5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7612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8. Настройка времени открывания двери.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C75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9C09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F9A8391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BF00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407A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9. Настройка режима "Блокировка".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38C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FD5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F3D524B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470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F295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10. Настройка режима "Доступ".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B92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036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34A287B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DE9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AFEE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11. Проверка работы системы с запрограммированными функциями.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2DEC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7A5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0AFF0E2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FDE7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61E4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12. Установка заглушек в отверстия для крепежных винтов.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523B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43E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0379B5D9" w14:textId="77777777" w:rsidTr="00A6199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C56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приемной платформы у люкового окна</w:t>
            </w:r>
          </w:p>
        </w:tc>
      </w:tr>
      <w:tr w:rsidR="00A61992" w:rsidRPr="003B467F" w14:paraId="2872E178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F41E68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349DD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металлических столбов высотой до 4 м: на подготовленный бетонный фундамент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7CC6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8A0F2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A61992" w:rsidRPr="003B467F" w14:paraId="09FA35A9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07DD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80D0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Разметка мест установки металлических столбов.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F54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965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DE536DF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9498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644D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Выгрузка материалов.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B79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BF6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26B6706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026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A3C06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Сверление отверстий в бетонном основании.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C00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DF3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D31CD45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187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2509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Установка анкеров.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6FE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486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0AB33838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A3D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6256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Установка металлических столбов.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BAE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6CB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BEB5873" w14:textId="77777777" w:rsidTr="003B467F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880755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3536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2FEA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30A9B5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A61992" w:rsidRPr="003B467F" w14:paraId="324E7923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097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21F2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 и крепление лестниц.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23F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B4B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4EE5CFD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A0C3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3149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Устройство подмостей.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955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CBB9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359B9D3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153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5183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Антикоррозийное покрытие сварных швов.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5D5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4292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0488E522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3AA4E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D3FB5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Электродуговая сварка при монтаже одноэтажных производственных зданий: каркасов в целом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D396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т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6F07B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A61992" w:rsidRPr="003B467F" w14:paraId="6AF50086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0C6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807C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Сварка стальных конструкций.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9C9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F5E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AA46B7C" w14:textId="77777777" w:rsidTr="003B467F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42211C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12193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E968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C22F7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</w:tr>
      <w:tr w:rsidR="00A61992" w:rsidRPr="003B467F" w14:paraId="52E4C321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C39C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271C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Подготовка окрасочных агрегатов.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706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22B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C36151B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B93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4EA0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Приготовление грунтовочных составов.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96A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B65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A958857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884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D9D2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Нанесение грунта.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ECC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714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1A2A014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44A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191D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Промывка, очистка окрасочных агрегатов и шлангов.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4F6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224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99498BE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40D4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D8FB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Контроль качества.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E56A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77D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6DF5B0E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4B4889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E9D5D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D54A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6633D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0,138</w:t>
            </w:r>
          </w:p>
        </w:tc>
      </w:tr>
      <w:tr w:rsidR="00A61992" w:rsidRPr="003B467F" w14:paraId="0B366454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F86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AA33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Очистка.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380D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A37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E898D05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984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674C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Проолифка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AAF9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F22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1CCA95A5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E44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88CA4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Первая окраска.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2F1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3889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9A2E755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A56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5E8D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Вторая окраска.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25A5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C9F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274501D" w14:textId="77777777" w:rsidTr="00A6199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9E5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2. Усиление опорной части каркаса в гараже</w:t>
            </w:r>
          </w:p>
        </w:tc>
      </w:tr>
      <w:tr w:rsidR="00A61992" w:rsidRPr="003B467F" w14:paraId="21FCEE38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332409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431A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19CDF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FC029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0,22</w:t>
            </w:r>
          </w:p>
        </w:tc>
      </w:tr>
      <w:tr w:rsidR="00A61992" w:rsidRPr="003B467F" w14:paraId="38DCFC08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BA21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77FE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Планировка места установки наружных лесов.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0934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D78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A7A65FA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D9C4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0C2F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Сборка и установка инвентарных лесов с устройством настилов, ограждений, стремянок и ходовых лестниц.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EEB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28D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932F35D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EA6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C6A2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Разборка лесов.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1657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2D0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D886001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EDA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F383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Восстановительный ремонт деталей лесов при каждом обороте их.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8F9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4008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746270C8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7CBD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31FB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Завозка готовых элементов лесов с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приобъектного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склада на объект и отвозка их с объекта на </w:t>
            </w: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приобъектный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склад.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5777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057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43A56EC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F8D9E9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0A037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подпирающей балки между опорной металлической конструкцией и перекрытием.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3A267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EA2FD9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0,165</w:t>
            </w:r>
          </w:p>
        </w:tc>
      </w:tr>
      <w:tr w:rsidR="00A61992" w:rsidRPr="003B467F" w14:paraId="3B3E3F1B" w14:textId="77777777" w:rsidTr="003B467F">
        <w:trPr>
          <w:trHeight w:val="45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735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61DF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Установка каркаса из брусьев без устройства обвязки с креплением соединительными деталями.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FB9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AF96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908B83D" w14:textId="77777777" w:rsidTr="00A6199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B71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Разбор завала теплотрассы, вывоз строительного мусора</w:t>
            </w:r>
          </w:p>
        </w:tc>
      </w:tr>
      <w:tr w:rsidR="00A61992" w:rsidRPr="003B467F" w14:paraId="32E2DC51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E90DAC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6876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 и обратный монтаж металлической секции забора.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250BE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45769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61992" w:rsidRPr="003B467F" w14:paraId="797AC878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CD1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AD80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Срезка болтовых креплений газовой резкой.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D605F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1DB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8895292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9422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4D5F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Демонтаж секций вручную.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10B6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07DB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DDC7E41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881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F17D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Установка новых секций с затягиванием болтов крепления.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C7D5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14B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35882722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7249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118D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Выверка стоек в плане и профиле вручную.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8E8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C73C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B95684B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112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7E74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 Погрузка демонтированных секций в автомобиль.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0CF3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A4E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02B1536" w14:textId="77777777" w:rsidTr="003B467F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CEE36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F7D92A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Разборка завалов в помещениях от мусора с вывозкой тачками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2F0C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ECF2C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</w:tr>
      <w:tr w:rsidR="00A61992" w:rsidRPr="003B467F" w14:paraId="2DA12BCE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98CB0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70E21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1. Разборка завалов вручную на отдельные элементы.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122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6046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50FACF59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578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C99C7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 Погрузка в тачки.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48EC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799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624DC902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1661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67B9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Перевозка тачками на расстояние до 80 м.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082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C35D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2A829650" w14:textId="77777777" w:rsidTr="003B467F">
        <w:trPr>
          <w:trHeight w:val="300"/>
        </w:trPr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463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47D4E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4. Укладка в штабель.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0FCD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E5B0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992" w:rsidRPr="003B467F" w14:paraId="45679FA9" w14:textId="77777777" w:rsidTr="003B467F">
        <w:trPr>
          <w:trHeight w:val="675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CD3AD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6A098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Погрузка строительного мусора погрузчиками одноковшовыми универсальными фронтальными пневмоколесными, номинальная вместимость основного ковша 1,1 м3, грузоподъемность 2 т на автомобили-самосвалы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BCF71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маш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.-ч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32154A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61992" w:rsidRPr="003B467F" w14:paraId="4C4C55DF" w14:textId="77777777" w:rsidTr="003B467F">
        <w:trPr>
          <w:trHeight w:val="45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364DFD3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EB7BCB" w14:textId="77777777" w:rsidR="00A61992" w:rsidRPr="003B467F" w:rsidRDefault="00A61992" w:rsidP="00A61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Вывоз строительного мусора автомобилями-самосвалами, грузоподъемность до 7 т на полигон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8E1E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маш</w:t>
            </w:r>
            <w:proofErr w:type="spellEnd"/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.-ч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00305E" w14:textId="77777777" w:rsidR="00A61992" w:rsidRPr="003B467F" w:rsidRDefault="00A61992" w:rsidP="00A61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46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14:paraId="57F40AC5" w14:textId="1A469903" w:rsidR="00D20BA7" w:rsidRDefault="00D20BA7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BFDF96F" w14:textId="2AEE26DA" w:rsidR="005C5006" w:rsidRPr="001F07B8" w:rsidRDefault="005C5006" w:rsidP="005C5006">
      <w:pPr>
        <w:jc w:val="right"/>
        <w:rPr>
          <w:rFonts w:ascii="Times New Roman" w:hAnsi="Times New Roman"/>
          <w:sz w:val="24"/>
          <w:szCs w:val="28"/>
        </w:rPr>
      </w:pPr>
      <w:r w:rsidRPr="001F07B8">
        <w:rPr>
          <w:rFonts w:ascii="Times New Roman" w:hAnsi="Times New Roman"/>
          <w:sz w:val="24"/>
          <w:szCs w:val="28"/>
        </w:rPr>
        <w:lastRenderedPageBreak/>
        <w:t xml:space="preserve">Приложение № </w:t>
      </w:r>
      <w:r w:rsidR="005B7810" w:rsidRPr="001F07B8">
        <w:rPr>
          <w:rFonts w:ascii="Times New Roman" w:hAnsi="Times New Roman"/>
          <w:sz w:val="24"/>
          <w:szCs w:val="28"/>
        </w:rPr>
        <w:t>2</w:t>
      </w:r>
      <w:r w:rsidRPr="001F07B8">
        <w:rPr>
          <w:rFonts w:ascii="Times New Roman" w:hAnsi="Times New Roman"/>
          <w:sz w:val="24"/>
          <w:szCs w:val="28"/>
        </w:rPr>
        <w:t xml:space="preserve"> </w:t>
      </w:r>
      <w:r w:rsidR="00DF6252" w:rsidRPr="001F07B8">
        <w:rPr>
          <w:rFonts w:ascii="Times New Roman" w:hAnsi="Times New Roman"/>
          <w:sz w:val="24"/>
          <w:szCs w:val="28"/>
        </w:rPr>
        <w:t>к Т</w:t>
      </w:r>
      <w:r w:rsidR="005F4ECD" w:rsidRPr="001F07B8">
        <w:rPr>
          <w:rFonts w:ascii="Times New Roman" w:hAnsi="Times New Roman"/>
          <w:sz w:val="24"/>
          <w:szCs w:val="28"/>
        </w:rPr>
        <w:t>З</w:t>
      </w:r>
    </w:p>
    <w:p w14:paraId="79BFCE54" w14:textId="4BE5B8BF" w:rsidR="00FD6320" w:rsidRPr="00283903" w:rsidRDefault="00FD6320" w:rsidP="00FD6320">
      <w:pPr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 w14:paraId="34BBD6D5" w14:textId="77777777" w:rsidR="008E4004" w:rsidRDefault="008E4004" w:rsidP="008E400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расходных материалов и оборудования для выполнения</w:t>
      </w:r>
      <w:r w:rsidRPr="00E63023">
        <w:rPr>
          <w:rFonts w:ascii="Times New Roman" w:hAnsi="Times New Roman"/>
          <w:sz w:val="24"/>
          <w:szCs w:val="24"/>
        </w:rPr>
        <w:t xml:space="preserve"> </w:t>
      </w:r>
      <w:r w:rsidRPr="00E911ED">
        <w:rPr>
          <w:rFonts w:ascii="Times New Roman" w:hAnsi="Times New Roman"/>
          <w:iCs/>
          <w:sz w:val="24"/>
          <w:szCs w:val="28"/>
        </w:rPr>
        <w:t>работ по текущему ремонту отделения почтовой связи 628240 УФПС Ханты-Мансийского автономного округа - Югры АО "Почта России", расположенного по адресу: Ханты-Мансийский автономный округ-Югра, г.Советский, ул.Киевская, д 26</w:t>
      </w:r>
      <w:r>
        <w:rPr>
          <w:rFonts w:ascii="Times New Roman" w:hAnsi="Times New Roman"/>
          <w:sz w:val="24"/>
          <w:szCs w:val="24"/>
        </w:rPr>
        <w:t>.</w:t>
      </w:r>
    </w:p>
    <w:p w14:paraId="45F178F2" w14:textId="77777777" w:rsidR="007C1955" w:rsidRPr="003C7976" w:rsidRDefault="007C1955" w:rsidP="00FD6320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710"/>
        <w:gridCol w:w="5771"/>
        <w:gridCol w:w="1288"/>
        <w:gridCol w:w="1575"/>
      </w:tblGrid>
      <w:tr w:rsidR="007C1955" w:rsidRPr="007C1955" w14:paraId="2D446BEE" w14:textId="77777777" w:rsidTr="007C1955">
        <w:trPr>
          <w:trHeight w:val="555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AD71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9E84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1F5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5FD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7C1955" w:rsidRPr="007C1955" w14:paraId="7F308FE9" w14:textId="77777777" w:rsidTr="007C1955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5A3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824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509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6B9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1955" w:rsidRPr="007C1955" w14:paraId="6C753406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DCF9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27826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Ленты эластичные самоклеящиеся для профилей направляющих 50х30000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839E5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FC34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7C1955" w:rsidRPr="007C1955" w14:paraId="67EF4628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9C1E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11209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Ленты бумажные перфорированные армирующие для повышения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трещиностойкости</w:t>
            </w:r>
            <w:proofErr w:type="spellEnd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стыков, ширина 52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DCFEB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E2C8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7C1955" w:rsidRPr="007C1955" w14:paraId="0896A6FF" w14:textId="77777777" w:rsidTr="007C1955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5AD3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038E1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Ленты бумажные для создания искусственных трещин между каркасными конструкциями и примыкающими поверхностями, с липким слоем с одной стороны и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антиадгезионным</w:t>
            </w:r>
            <w:proofErr w:type="spellEnd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покрытием с другой, цвет белый, ширина 65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2DC9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65AD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</w:tr>
      <w:tr w:rsidR="007C1955" w:rsidRPr="007C1955" w14:paraId="5F1A26D9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1386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E01B0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сварочные для сварки низколегированных и углеродистых сталей Э46, диаметр 4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3AC34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23CF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7C1955" w:rsidRPr="007C1955" w14:paraId="6FC624BC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13F7B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13B3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6E7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01DDB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7C1955" w:rsidRPr="007C1955" w14:paraId="51791031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C39C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08BE2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3571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0B5B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7C1955" w:rsidRPr="007C1955" w14:paraId="03EE84EE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EFD7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DC97E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Болты стальные оцинкованные с шестигранной головкой, диаметр резьбы М8 (М10, М12, М14), длина 16-190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7C0C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AD873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7C1955" w:rsidRPr="007C1955" w14:paraId="30893106" w14:textId="77777777" w:rsidTr="007C1955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E471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9689C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Дюбели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183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1C7C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7C1955" w:rsidRPr="007C1955" w14:paraId="7983B2D9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A7AF7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C09A7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Дюбель-гвозди полипропиленовые анкерные с бортом, диаметр 6 мм, длина 40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B472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63D4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7C1955" w:rsidRPr="007C1955" w14:paraId="7739A87B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13255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B854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Дюбели пластмассовые с шурупами, диаметр 6 мм, длина 35 мм, диаметр шурупа 3,5 мм, длина шурупа 50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03301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1619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7C1955" w:rsidRPr="007C1955" w14:paraId="362968E1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1739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C39E7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оксидированные с потайной головкой и крестообразным шлицем, остроконечные, диаметр 3,5 мм, длина 25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628D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66DF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7C1955" w:rsidRPr="007C1955" w14:paraId="1859015D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960D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527E5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оксидированные с потайной головкой и крестообразным шлицем, остроконечные, диаметр 3,5 мм, длина 35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458B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0DF0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1,99</w:t>
            </w:r>
          </w:p>
        </w:tc>
      </w:tr>
      <w:tr w:rsidR="007C1955" w:rsidRPr="007C1955" w14:paraId="357F9ECB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FCE4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381D4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Шурупы самонарезающие стальные оцинкованные кровельные с шестигранной головкой и шайбой, наконечник сверло, диаметр 4,8 мм, длина 35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89B6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E7BC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</w:tr>
      <w:tr w:rsidR="007C1955" w:rsidRPr="007C1955" w14:paraId="5F052BDE" w14:textId="77777777" w:rsidTr="007C1955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BA43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8B7D6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Раствор штукатурный, известковый, М100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7A5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011B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0,29</w:t>
            </w:r>
          </w:p>
        </w:tc>
      </w:tr>
      <w:tr w:rsidR="007C1955" w:rsidRPr="007C1955" w14:paraId="5CC4A67B" w14:textId="77777777" w:rsidTr="007C1955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0C3E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6AF6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Раствор кладочный, цементно-известковый, М50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92F9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4887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7C1955" w:rsidRPr="007C1955" w14:paraId="3AEC0D5C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3A7A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4A6BC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Профиль направляющий из оцинкованной стали, для монтажа гипсовых перегородок и подвесных потолков, размеры 50х40 мм, толщина стали 0,6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D631F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07A9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7C1955" w:rsidRPr="007C1955" w14:paraId="04F468CB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94AE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6604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Профиль стальной оцинкованный стоечный, размеры 50х50 мм, толщина 0,6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87DD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0B1DF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7C1955" w:rsidRPr="007C1955" w14:paraId="1027DB19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F0B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456F4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Сетка стальная плетеная одинарная из проволоки без покрытия с квадратными ячейками, диаметр проволоки 1,4 мм, размер ячейки 12х12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8B5B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1117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7C1955" w:rsidRPr="007C1955" w14:paraId="1E2C32A0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D120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A002B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Уголок стальной горячекатаный равнополочный, марки стали Ст3сп, Ст3пс, ширина полок 180-200 мм, толщина полки 11-30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5591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E80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0,092</w:t>
            </w:r>
          </w:p>
        </w:tc>
      </w:tr>
      <w:tr w:rsidR="007C1955" w:rsidRPr="007C1955" w14:paraId="25ADB818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EE9D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C8132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Швеллеры стальные горячекатаные, марки стали Ст3пс, Ст3сп, № 5У-10У, № 5П-10П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50A3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5E2E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0,124</w:t>
            </w:r>
          </w:p>
        </w:tc>
      </w:tr>
      <w:tr w:rsidR="007C1955" w:rsidRPr="007C1955" w14:paraId="36750244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C28D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9BD1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Детали закладные и накладные изготовленные без применения сварки, гнутья, сверления (пробивки) отверстий, поставляемые отдельно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1875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26D3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7C1955" w:rsidRPr="007C1955" w14:paraId="64300238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4CD6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80AE9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74C1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FA23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7C1955" w:rsidRPr="007C1955" w14:paraId="70AF9E8A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10D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CAA33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Бруски строганные хвойных пород (сосна, ель), сухие, размеры 50х50 мм, сорт АВ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32C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BDF3B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7C1955" w:rsidRPr="007C1955" w14:paraId="022B36C3" w14:textId="77777777" w:rsidTr="007C1955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2189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6D18A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Грунтовка ГФ-021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1962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AACF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7C1955" w:rsidRPr="007C1955" w14:paraId="0538996B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089F1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8B7C0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F90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71E7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7C1955" w:rsidRPr="007C1955" w14:paraId="0B9E573F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25DB5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DFAA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Герметик пенополиуретановый (пена монтажная) универсальный, объем 850 мл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E60B7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10BC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955" w:rsidRPr="007C1955" w14:paraId="736AEC2A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5BFF7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23A6B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Смеси сухие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шпатлевочные</w:t>
            </w:r>
            <w:proofErr w:type="spellEnd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основе высокопрочного гипса с полимерными добавками, крупность заполнителя не более 0,15 мм, прочность на изгиб 2,7 МПа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7E14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B3D4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7C1955" w:rsidRPr="007C1955" w14:paraId="66E41A4E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EE8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4D6C0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Смеси сухие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шпатлевочные</w:t>
            </w:r>
            <w:proofErr w:type="spellEnd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универсальные на основе гипса с полимерными добавками, крупность заполнителя не более 0,2 мм, прочность на изгиб не менее 1,0 МПа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F88A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B115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7C1955" w:rsidRPr="007C1955" w14:paraId="7C05099F" w14:textId="77777777" w:rsidTr="007C1955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0012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9954C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Листы гипсокартонные ГКЛ, толщина 12,5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14785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19B0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7C1955" w:rsidRPr="007C1955" w14:paraId="094E57C7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F0DC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140D3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Доводчик дверной рычажный для распашных дверей шириной до 900 мм, масса двери до 50 кг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09FD7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0D5F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955" w:rsidRPr="007C1955" w14:paraId="3038F60B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335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0D72A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Замок врезной цилиндровый, тип ЗВ4, с защелкой,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фалевыми</w:t>
            </w:r>
            <w:proofErr w:type="spellEnd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ручками и с засовом из трех стержней, повышенной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пожаростойкости</w:t>
            </w:r>
            <w:proofErr w:type="spellEnd"/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B4D7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679B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955" w:rsidRPr="007C1955" w14:paraId="342A62C5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3C82F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371CB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 монтажный для установки дверных блоков массой до 80 кг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12D8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362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955" w:rsidRPr="007C1955" w14:paraId="7288E0C6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BF42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2A582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Болты анкерные с гайкой стальные фрикционные расклинивающиеся, с наружной резьбой М8, диаметр 10 мм, длина 100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4332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C6C6F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0,24</w:t>
            </w:r>
          </w:p>
        </w:tc>
      </w:tr>
      <w:tr w:rsidR="007C1955" w:rsidRPr="007C1955" w14:paraId="76281ABF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3EEE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13889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дверной стальной внутренний однопольный, с замком-защелкой, без доводчика, площадь 2,1 м2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2BC1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64314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</w:tr>
      <w:tr w:rsidR="007C1955" w:rsidRPr="007C1955" w14:paraId="28FB6FA2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71256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75E4E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Лестница металлическая одномаршевая без площадки, с ограждением высотой 1200 мм, высота подъема 3000 мм, ширина марша 1000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9DA4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7F76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955" w:rsidRPr="007C1955" w14:paraId="1027E30A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65053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45C04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Перила-ограждения металлические маршевых лестниц, марка ОМ 17-1, длина ограждения в плане 3070 мм, высота стоек 1060 мм, высота решетчатого заполнения 710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AD374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EE65B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7C1955" w:rsidRPr="007C1955" w14:paraId="143FE9B6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B007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DBA1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4763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82E2B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7C1955" w:rsidRPr="007C1955" w14:paraId="6B431DE7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5A68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2B12E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Панели композитные стальные, класс А, пожарные характеристики Г1, В1, Д1, КМ1, К0, покрытие PVDF/PE, толщина панели 2 мм, толщина стального слоя 0,3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422A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14A1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10,54</w:t>
            </w:r>
          </w:p>
        </w:tc>
      </w:tr>
      <w:tr w:rsidR="007C1955" w:rsidRPr="007C1955" w14:paraId="19C76F08" w14:textId="77777777" w:rsidTr="007C1955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F1BCF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A9576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Уголок алюминиевый направляющий для крепления самонесущих стеновых панелей к потолку, размеры 50х50х3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4B1B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2E8B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7C1955" w:rsidRPr="007C1955" w14:paraId="3E67BB56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B4D9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D535B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Бруски строганные хвойных пород (сосна, ель), сухие, размеры 50х50 мм, сорт АВ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3A34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C8143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</w:tr>
      <w:tr w:rsidR="007C1955" w:rsidRPr="007C1955" w14:paraId="416331F7" w14:textId="77777777" w:rsidTr="007C1955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9D7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7EC85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Щиты настила, толщина 50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981A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E878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="007C1955" w:rsidRPr="007C1955" w14:paraId="5DA160A2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0999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FF212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Краска водно-дисперсионная поливинилацетатная ВД-ВА-27А, цвет белый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65E54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D826D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7C1955" w:rsidRPr="007C1955" w14:paraId="7118B093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4FE85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FBB9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9C604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E712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7C1955" w:rsidRPr="007C1955" w14:paraId="24723C5F" w14:textId="77777777" w:rsidTr="007C1955">
        <w:trPr>
          <w:trHeight w:val="3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E073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18F17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Эмаль ПФ-115, цветная, белый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B541A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62EE7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7C1955" w:rsidRPr="007C1955" w14:paraId="766BC05C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2C3EE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35CE0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Трубы стальные электросварные квадратные, размеры 60х60 мм, толщина стенки 4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EC7EF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8C509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0,112</w:t>
            </w:r>
          </w:p>
        </w:tc>
      </w:tr>
      <w:tr w:rsidR="007C1955" w:rsidRPr="007C1955" w14:paraId="6634019A" w14:textId="77777777" w:rsidTr="007C1955">
        <w:trPr>
          <w:trHeight w:val="4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F7E50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D8453" w14:textId="77777777" w:rsidR="007C1955" w:rsidRPr="007C1955" w:rsidRDefault="007C1955" w:rsidP="007C19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Замок электромагнитный 9-15 В, мощность 7,2 Вт, усилие удержания 240 кг, размеры 186х45х30 мм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A4603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C9D1C" w14:textId="77777777" w:rsidR="007C1955" w:rsidRPr="007C1955" w:rsidRDefault="007C1955" w:rsidP="007C1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9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320C571A" w14:textId="6309D3BD" w:rsidR="00907783" w:rsidRDefault="00907783" w:rsidP="00065C52"/>
    <w:sectPr w:rsidR="00907783" w:rsidSect="00387A9B">
      <w:headerReference w:type="default" r:id="rId8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03818" w14:textId="77777777" w:rsidR="008541BB" w:rsidRDefault="008541BB" w:rsidP="009C3085">
      <w:pPr>
        <w:spacing w:after="0" w:line="240" w:lineRule="auto"/>
      </w:pPr>
      <w:r>
        <w:separator/>
      </w:r>
    </w:p>
  </w:endnote>
  <w:endnote w:type="continuationSeparator" w:id="0">
    <w:p w14:paraId="58AAB344" w14:textId="77777777" w:rsidR="008541BB" w:rsidRDefault="008541BB" w:rsidP="009C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B9B55" w14:textId="77777777" w:rsidR="008541BB" w:rsidRDefault="008541BB" w:rsidP="009C3085">
      <w:pPr>
        <w:spacing w:after="0" w:line="240" w:lineRule="auto"/>
      </w:pPr>
      <w:r>
        <w:separator/>
      </w:r>
    </w:p>
  </w:footnote>
  <w:footnote w:type="continuationSeparator" w:id="0">
    <w:p w14:paraId="427C8A53" w14:textId="77777777" w:rsidR="008541BB" w:rsidRDefault="008541BB" w:rsidP="009C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6214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BA85CB" w14:textId="388AE05B" w:rsidR="00CC289B" w:rsidRPr="00387A9B" w:rsidRDefault="00CC289B">
        <w:pPr>
          <w:pStyle w:val="af0"/>
          <w:jc w:val="center"/>
          <w:rPr>
            <w:rFonts w:ascii="Times New Roman" w:hAnsi="Times New Roman"/>
            <w:sz w:val="24"/>
            <w:szCs w:val="24"/>
          </w:rPr>
        </w:pPr>
        <w:r w:rsidRPr="00387A9B">
          <w:rPr>
            <w:rFonts w:ascii="Times New Roman" w:hAnsi="Times New Roman"/>
            <w:sz w:val="24"/>
            <w:szCs w:val="24"/>
          </w:rPr>
          <w:fldChar w:fldCharType="begin"/>
        </w:r>
        <w:r w:rsidRPr="00387A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87A9B">
          <w:rPr>
            <w:rFonts w:ascii="Times New Roman" w:hAnsi="Times New Roman"/>
            <w:sz w:val="24"/>
            <w:szCs w:val="24"/>
          </w:rPr>
          <w:fldChar w:fldCharType="separate"/>
        </w:r>
        <w:r w:rsidR="008E4004">
          <w:rPr>
            <w:rFonts w:ascii="Times New Roman" w:hAnsi="Times New Roman"/>
            <w:noProof/>
            <w:sz w:val="24"/>
            <w:szCs w:val="24"/>
          </w:rPr>
          <w:t>13</w:t>
        </w:r>
        <w:r w:rsidRPr="00387A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D7C"/>
    <w:multiLevelType w:val="hybridMultilevel"/>
    <w:tmpl w:val="F02438DE"/>
    <w:lvl w:ilvl="0" w:tplc="06B0DC74">
      <w:start w:val="1"/>
      <w:numFmt w:val="decimal"/>
      <w:lvlText w:val="3.2.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4C4AD9"/>
    <w:multiLevelType w:val="hybridMultilevel"/>
    <w:tmpl w:val="975AD4FC"/>
    <w:lvl w:ilvl="0" w:tplc="794013E6">
      <w:start w:val="1"/>
      <w:numFmt w:val="decimal"/>
      <w:lvlText w:val="6.2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AE7684"/>
    <w:multiLevelType w:val="hybridMultilevel"/>
    <w:tmpl w:val="CA360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0F2FD5"/>
    <w:multiLevelType w:val="hybridMultilevel"/>
    <w:tmpl w:val="50229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D496A"/>
    <w:multiLevelType w:val="hybridMultilevel"/>
    <w:tmpl w:val="56125E0E"/>
    <w:lvl w:ilvl="0" w:tplc="9154C3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46E31"/>
    <w:multiLevelType w:val="hybridMultilevel"/>
    <w:tmpl w:val="1368E0E8"/>
    <w:lvl w:ilvl="0" w:tplc="7C3A5AB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E6463"/>
    <w:multiLevelType w:val="hybridMultilevel"/>
    <w:tmpl w:val="E892A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9" w15:restartNumberingAfterBreak="0">
    <w:nsid w:val="30AB4DF2"/>
    <w:multiLevelType w:val="hybridMultilevel"/>
    <w:tmpl w:val="45B49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C30BA"/>
    <w:multiLevelType w:val="hybridMultilevel"/>
    <w:tmpl w:val="0FC0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80862"/>
    <w:multiLevelType w:val="hybridMultilevel"/>
    <w:tmpl w:val="C21C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43F11"/>
    <w:multiLevelType w:val="hybridMultilevel"/>
    <w:tmpl w:val="C7DA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30648"/>
    <w:multiLevelType w:val="multilevel"/>
    <w:tmpl w:val="65FCF6F2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4" w15:restartNumberingAfterBreak="0">
    <w:nsid w:val="3EAF7A27"/>
    <w:multiLevelType w:val="hybridMultilevel"/>
    <w:tmpl w:val="FEDA7C82"/>
    <w:lvl w:ilvl="0" w:tplc="9154C3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1A04C44"/>
    <w:multiLevelType w:val="hybridMultilevel"/>
    <w:tmpl w:val="AB7E889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36A40C9"/>
    <w:multiLevelType w:val="hybridMultilevel"/>
    <w:tmpl w:val="CD46ADAA"/>
    <w:lvl w:ilvl="0" w:tplc="B65EB8D2">
      <w:start w:val="1"/>
      <w:numFmt w:val="decimal"/>
      <w:lvlText w:val="%1."/>
      <w:lvlJc w:val="left"/>
      <w:pPr>
        <w:ind w:left="107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5B7B3C6D"/>
    <w:multiLevelType w:val="hybridMultilevel"/>
    <w:tmpl w:val="F416A746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C296251"/>
    <w:multiLevelType w:val="hybridMultilevel"/>
    <w:tmpl w:val="85D6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0" w15:restartNumberingAfterBreak="0">
    <w:nsid w:val="5F1B59C0"/>
    <w:multiLevelType w:val="hybridMultilevel"/>
    <w:tmpl w:val="B6069B14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FD71903"/>
    <w:multiLevelType w:val="hybridMultilevel"/>
    <w:tmpl w:val="1A30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B4DB9"/>
    <w:multiLevelType w:val="hybridMultilevel"/>
    <w:tmpl w:val="D09A28A0"/>
    <w:lvl w:ilvl="0" w:tplc="820ECD34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051568"/>
    <w:multiLevelType w:val="hybridMultilevel"/>
    <w:tmpl w:val="AB7E889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205A73"/>
    <w:multiLevelType w:val="hybridMultilevel"/>
    <w:tmpl w:val="4D924730"/>
    <w:lvl w:ilvl="0" w:tplc="67A81578">
      <w:start w:val="1"/>
      <w:numFmt w:val="decimal"/>
      <w:lvlText w:val="7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C7D4FA1"/>
    <w:multiLevelType w:val="hybridMultilevel"/>
    <w:tmpl w:val="8548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E6199"/>
    <w:multiLevelType w:val="hybridMultilevel"/>
    <w:tmpl w:val="447E271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7427660"/>
    <w:multiLevelType w:val="hybridMultilevel"/>
    <w:tmpl w:val="25FA2FE2"/>
    <w:lvl w:ilvl="0" w:tplc="A148EEEC">
      <w:start w:val="1"/>
      <w:numFmt w:val="decimal"/>
      <w:lvlText w:val="6.3.%1."/>
      <w:lvlJc w:val="left"/>
      <w:pPr>
        <w:ind w:left="1429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CEB04A1"/>
    <w:multiLevelType w:val="hybridMultilevel"/>
    <w:tmpl w:val="49BC3DB4"/>
    <w:lvl w:ilvl="0" w:tplc="954ABE86">
      <w:start w:val="1"/>
      <w:numFmt w:val="decimal"/>
      <w:lvlText w:val="4.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3"/>
  </w:num>
  <w:num w:numId="2">
    <w:abstractNumId w:val="8"/>
  </w:num>
  <w:num w:numId="3">
    <w:abstractNumId w:val="3"/>
  </w:num>
  <w:num w:numId="4">
    <w:abstractNumId w:val="16"/>
  </w:num>
  <w:num w:numId="5">
    <w:abstractNumId w:val="24"/>
  </w:num>
  <w:num w:numId="6">
    <w:abstractNumId w:val="0"/>
  </w:num>
  <w:num w:numId="7">
    <w:abstractNumId w:val="19"/>
  </w:num>
  <w:num w:numId="8">
    <w:abstractNumId w:val="13"/>
  </w:num>
  <w:num w:numId="9">
    <w:abstractNumId w:val="28"/>
  </w:num>
  <w:num w:numId="10">
    <w:abstractNumId w:val="1"/>
  </w:num>
  <w:num w:numId="11">
    <w:abstractNumId w:val="27"/>
  </w:num>
  <w:num w:numId="12">
    <w:abstractNumId w:val="17"/>
  </w:num>
  <w:num w:numId="13">
    <w:abstractNumId w:val="26"/>
  </w:num>
  <w:num w:numId="14">
    <w:abstractNumId w:val="15"/>
  </w:num>
  <w:num w:numId="15">
    <w:abstractNumId w:val="6"/>
  </w:num>
  <w:num w:numId="16">
    <w:abstractNumId w:val="20"/>
  </w:num>
  <w:num w:numId="17">
    <w:abstractNumId w:val="7"/>
  </w:num>
  <w:num w:numId="18">
    <w:abstractNumId w:val="12"/>
  </w:num>
  <w:num w:numId="19">
    <w:abstractNumId w:val="10"/>
  </w:num>
  <w:num w:numId="20">
    <w:abstractNumId w:val="4"/>
  </w:num>
  <w:num w:numId="21">
    <w:abstractNumId w:val="25"/>
  </w:num>
  <w:num w:numId="22">
    <w:abstractNumId w:val="22"/>
  </w:num>
  <w:num w:numId="23">
    <w:abstractNumId w:val="2"/>
  </w:num>
  <w:num w:numId="24">
    <w:abstractNumId w:val="18"/>
  </w:num>
  <w:num w:numId="25">
    <w:abstractNumId w:val="21"/>
  </w:num>
  <w:num w:numId="26">
    <w:abstractNumId w:val="9"/>
  </w:num>
  <w:num w:numId="27">
    <w:abstractNumId w:val="11"/>
  </w:num>
  <w:num w:numId="28">
    <w:abstractNumId w:val="5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CB3"/>
    <w:rsid w:val="000057C7"/>
    <w:rsid w:val="00011D79"/>
    <w:rsid w:val="00012626"/>
    <w:rsid w:val="00012B68"/>
    <w:rsid w:val="00013929"/>
    <w:rsid w:val="00016E9F"/>
    <w:rsid w:val="00017DF2"/>
    <w:rsid w:val="00022B0B"/>
    <w:rsid w:val="00024A2C"/>
    <w:rsid w:val="00032329"/>
    <w:rsid w:val="000423CA"/>
    <w:rsid w:val="00046350"/>
    <w:rsid w:val="000471AF"/>
    <w:rsid w:val="00047870"/>
    <w:rsid w:val="0005345E"/>
    <w:rsid w:val="00056606"/>
    <w:rsid w:val="00061265"/>
    <w:rsid w:val="000633BA"/>
    <w:rsid w:val="00063C0F"/>
    <w:rsid w:val="00065C52"/>
    <w:rsid w:val="00071619"/>
    <w:rsid w:val="000727D0"/>
    <w:rsid w:val="00074626"/>
    <w:rsid w:val="00083598"/>
    <w:rsid w:val="0009126A"/>
    <w:rsid w:val="00091970"/>
    <w:rsid w:val="00092E26"/>
    <w:rsid w:val="00096A50"/>
    <w:rsid w:val="000B031F"/>
    <w:rsid w:val="000B071F"/>
    <w:rsid w:val="000B3769"/>
    <w:rsid w:val="000B631A"/>
    <w:rsid w:val="000B7779"/>
    <w:rsid w:val="000C42C8"/>
    <w:rsid w:val="000E02DA"/>
    <w:rsid w:val="000F258F"/>
    <w:rsid w:val="000F41A3"/>
    <w:rsid w:val="00104530"/>
    <w:rsid w:val="001078B4"/>
    <w:rsid w:val="001103FA"/>
    <w:rsid w:val="001106E2"/>
    <w:rsid w:val="0011601F"/>
    <w:rsid w:val="001305E1"/>
    <w:rsid w:val="00133012"/>
    <w:rsid w:val="00137436"/>
    <w:rsid w:val="001559DB"/>
    <w:rsid w:val="00157629"/>
    <w:rsid w:val="00165F13"/>
    <w:rsid w:val="00166AA5"/>
    <w:rsid w:val="00175F5D"/>
    <w:rsid w:val="00180FE2"/>
    <w:rsid w:val="00187FB3"/>
    <w:rsid w:val="0019283D"/>
    <w:rsid w:val="00193CF9"/>
    <w:rsid w:val="00197DA9"/>
    <w:rsid w:val="001A1738"/>
    <w:rsid w:val="001A20E6"/>
    <w:rsid w:val="001A246C"/>
    <w:rsid w:val="001A75A1"/>
    <w:rsid w:val="001B4A01"/>
    <w:rsid w:val="001D325D"/>
    <w:rsid w:val="001D5F0A"/>
    <w:rsid w:val="001D5F42"/>
    <w:rsid w:val="001D6EA2"/>
    <w:rsid w:val="001E2228"/>
    <w:rsid w:val="001E383F"/>
    <w:rsid w:val="001E40AC"/>
    <w:rsid w:val="001E7270"/>
    <w:rsid w:val="001F07B8"/>
    <w:rsid w:val="00216F20"/>
    <w:rsid w:val="0022412A"/>
    <w:rsid w:val="0023078B"/>
    <w:rsid w:val="00235704"/>
    <w:rsid w:val="00237388"/>
    <w:rsid w:val="0024275E"/>
    <w:rsid w:val="00245671"/>
    <w:rsid w:val="00250134"/>
    <w:rsid w:val="0025170E"/>
    <w:rsid w:val="0025203B"/>
    <w:rsid w:val="0026018C"/>
    <w:rsid w:val="00260808"/>
    <w:rsid w:val="00273468"/>
    <w:rsid w:val="0027421E"/>
    <w:rsid w:val="00277EC9"/>
    <w:rsid w:val="00283903"/>
    <w:rsid w:val="00287283"/>
    <w:rsid w:val="00292168"/>
    <w:rsid w:val="00296F16"/>
    <w:rsid w:val="002B7E93"/>
    <w:rsid w:val="002C1528"/>
    <w:rsid w:val="002D2223"/>
    <w:rsid w:val="002D39F0"/>
    <w:rsid w:val="002D3FF0"/>
    <w:rsid w:val="002D5D80"/>
    <w:rsid w:val="002F7B4A"/>
    <w:rsid w:val="0031129C"/>
    <w:rsid w:val="003140B9"/>
    <w:rsid w:val="00314A28"/>
    <w:rsid w:val="00324502"/>
    <w:rsid w:val="003254D6"/>
    <w:rsid w:val="00326D69"/>
    <w:rsid w:val="003274F3"/>
    <w:rsid w:val="00335955"/>
    <w:rsid w:val="00340E1C"/>
    <w:rsid w:val="00355D06"/>
    <w:rsid w:val="00360C63"/>
    <w:rsid w:val="0038140C"/>
    <w:rsid w:val="00387A9B"/>
    <w:rsid w:val="00391129"/>
    <w:rsid w:val="00394AC2"/>
    <w:rsid w:val="00395A7F"/>
    <w:rsid w:val="003A4E77"/>
    <w:rsid w:val="003B087E"/>
    <w:rsid w:val="003B10E1"/>
    <w:rsid w:val="003B467F"/>
    <w:rsid w:val="003C48AE"/>
    <w:rsid w:val="003C709A"/>
    <w:rsid w:val="003C7976"/>
    <w:rsid w:val="003E0A3C"/>
    <w:rsid w:val="003F5E56"/>
    <w:rsid w:val="003F692A"/>
    <w:rsid w:val="0040071D"/>
    <w:rsid w:val="00400942"/>
    <w:rsid w:val="00416291"/>
    <w:rsid w:val="00427830"/>
    <w:rsid w:val="00431001"/>
    <w:rsid w:val="004328BB"/>
    <w:rsid w:val="0044018C"/>
    <w:rsid w:val="00440F21"/>
    <w:rsid w:val="00451809"/>
    <w:rsid w:val="0046004A"/>
    <w:rsid w:val="00465230"/>
    <w:rsid w:val="00472221"/>
    <w:rsid w:val="004728AC"/>
    <w:rsid w:val="00474C71"/>
    <w:rsid w:val="004807BF"/>
    <w:rsid w:val="00481BC0"/>
    <w:rsid w:val="004827CE"/>
    <w:rsid w:val="00485B70"/>
    <w:rsid w:val="00486F55"/>
    <w:rsid w:val="00487587"/>
    <w:rsid w:val="004A1E52"/>
    <w:rsid w:val="004B1A4B"/>
    <w:rsid w:val="004C7BD3"/>
    <w:rsid w:val="004D3C06"/>
    <w:rsid w:val="004D5CDD"/>
    <w:rsid w:val="004E40A4"/>
    <w:rsid w:val="004E5919"/>
    <w:rsid w:val="00501699"/>
    <w:rsid w:val="00501EEE"/>
    <w:rsid w:val="00507103"/>
    <w:rsid w:val="00510740"/>
    <w:rsid w:val="00522934"/>
    <w:rsid w:val="005327D3"/>
    <w:rsid w:val="00541CED"/>
    <w:rsid w:val="00541E9F"/>
    <w:rsid w:val="00550374"/>
    <w:rsid w:val="00552E74"/>
    <w:rsid w:val="0055449A"/>
    <w:rsid w:val="00561A8A"/>
    <w:rsid w:val="00565BC2"/>
    <w:rsid w:val="0056604B"/>
    <w:rsid w:val="00566FAB"/>
    <w:rsid w:val="00567EBE"/>
    <w:rsid w:val="00573500"/>
    <w:rsid w:val="005951DF"/>
    <w:rsid w:val="00596BF4"/>
    <w:rsid w:val="005B2775"/>
    <w:rsid w:val="005B7810"/>
    <w:rsid w:val="005C2B81"/>
    <w:rsid w:val="005C5006"/>
    <w:rsid w:val="005C6ED1"/>
    <w:rsid w:val="005D603B"/>
    <w:rsid w:val="005D7758"/>
    <w:rsid w:val="005E4629"/>
    <w:rsid w:val="005E62FD"/>
    <w:rsid w:val="005F0A35"/>
    <w:rsid w:val="005F2845"/>
    <w:rsid w:val="005F4ECD"/>
    <w:rsid w:val="006016D2"/>
    <w:rsid w:val="00602487"/>
    <w:rsid w:val="00603AA4"/>
    <w:rsid w:val="006123D3"/>
    <w:rsid w:val="00640CB9"/>
    <w:rsid w:val="0064551E"/>
    <w:rsid w:val="006507F5"/>
    <w:rsid w:val="00650FC4"/>
    <w:rsid w:val="0065397C"/>
    <w:rsid w:val="00657CCB"/>
    <w:rsid w:val="00663ECA"/>
    <w:rsid w:val="006645F8"/>
    <w:rsid w:val="00673DB0"/>
    <w:rsid w:val="00674C2B"/>
    <w:rsid w:val="00677C00"/>
    <w:rsid w:val="006809DB"/>
    <w:rsid w:val="00680D87"/>
    <w:rsid w:val="006847F8"/>
    <w:rsid w:val="00695233"/>
    <w:rsid w:val="00696380"/>
    <w:rsid w:val="006A20B7"/>
    <w:rsid w:val="006A4583"/>
    <w:rsid w:val="006A6531"/>
    <w:rsid w:val="006A7D1D"/>
    <w:rsid w:val="006B040B"/>
    <w:rsid w:val="006B4CB3"/>
    <w:rsid w:val="006C1039"/>
    <w:rsid w:val="006C2793"/>
    <w:rsid w:val="006C71B7"/>
    <w:rsid w:val="006D25F6"/>
    <w:rsid w:val="006D3547"/>
    <w:rsid w:val="006E2AE3"/>
    <w:rsid w:val="006E440E"/>
    <w:rsid w:val="006E692D"/>
    <w:rsid w:val="006E6D8C"/>
    <w:rsid w:val="006F513F"/>
    <w:rsid w:val="00702826"/>
    <w:rsid w:val="007033F3"/>
    <w:rsid w:val="00703942"/>
    <w:rsid w:val="0070484D"/>
    <w:rsid w:val="00713DAA"/>
    <w:rsid w:val="00713FF8"/>
    <w:rsid w:val="007162ED"/>
    <w:rsid w:val="0072334C"/>
    <w:rsid w:val="0072706A"/>
    <w:rsid w:val="00734A8E"/>
    <w:rsid w:val="007458A9"/>
    <w:rsid w:val="00750662"/>
    <w:rsid w:val="00752028"/>
    <w:rsid w:val="00754B00"/>
    <w:rsid w:val="00773A4C"/>
    <w:rsid w:val="00774037"/>
    <w:rsid w:val="00784E50"/>
    <w:rsid w:val="00786984"/>
    <w:rsid w:val="00792FB2"/>
    <w:rsid w:val="00794337"/>
    <w:rsid w:val="007B2291"/>
    <w:rsid w:val="007C1955"/>
    <w:rsid w:val="007C197C"/>
    <w:rsid w:val="007C4FFB"/>
    <w:rsid w:val="007C556A"/>
    <w:rsid w:val="007C6CBA"/>
    <w:rsid w:val="007E625C"/>
    <w:rsid w:val="007F3118"/>
    <w:rsid w:val="00806387"/>
    <w:rsid w:val="00806AB6"/>
    <w:rsid w:val="00810976"/>
    <w:rsid w:val="00811345"/>
    <w:rsid w:val="00815361"/>
    <w:rsid w:val="00820437"/>
    <w:rsid w:val="008334C9"/>
    <w:rsid w:val="008354E1"/>
    <w:rsid w:val="008372B3"/>
    <w:rsid w:val="008459C7"/>
    <w:rsid w:val="008541BB"/>
    <w:rsid w:val="008579DE"/>
    <w:rsid w:val="00863027"/>
    <w:rsid w:val="00863082"/>
    <w:rsid w:val="00865C74"/>
    <w:rsid w:val="00866102"/>
    <w:rsid w:val="0086756F"/>
    <w:rsid w:val="00871974"/>
    <w:rsid w:val="0087234C"/>
    <w:rsid w:val="00876C02"/>
    <w:rsid w:val="008830DE"/>
    <w:rsid w:val="00887FB8"/>
    <w:rsid w:val="0089232A"/>
    <w:rsid w:val="00895D64"/>
    <w:rsid w:val="008A1073"/>
    <w:rsid w:val="008A2AA9"/>
    <w:rsid w:val="008A73C7"/>
    <w:rsid w:val="008A7B0E"/>
    <w:rsid w:val="008B5E8A"/>
    <w:rsid w:val="008C3017"/>
    <w:rsid w:val="008C30DF"/>
    <w:rsid w:val="008C79DA"/>
    <w:rsid w:val="008D0867"/>
    <w:rsid w:val="008E1EC7"/>
    <w:rsid w:val="008E4004"/>
    <w:rsid w:val="008E6E65"/>
    <w:rsid w:val="008E749D"/>
    <w:rsid w:val="008F1A3D"/>
    <w:rsid w:val="008F1F72"/>
    <w:rsid w:val="00902150"/>
    <w:rsid w:val="00907783"/>
    <w:rsid w:val="0092469F"/>
    <w:rsid w:val="00931508"/>
    <w:rsid w:val="00933EFB"/>
    <w:rsid w:val="00934B5C"/>
    <w:rsid w:val="0094013F"/>
    <w:rsid w:val="0094035C"/>
    <w:rsid w:val="00973BFF"/>
    <w:rsid w:val="0097432E"/>
    <w:rsid w:val="009842F2"/>
    <w:rsid w:val="00985499"/>
    <w:rsid w:val="00994CEF"/>
    <w:rsid w:val="00996185"/>
    <w:rsid w:val="009A6A47"/>
    <w:rsid w:val="009B5538"/>
    <w:rsid w:val="009B751D"/>
    <w:rsid w:val="009C3085"/>
    <w:rsid w:val="009C63BF"/>
    <w:rsid w:val="009D2812"/>
    <w:rsid w:val="009D3836"/>
    <w:rsid w:val="009D40FA"/>
    <w:rsid w:val="009D4240"/>
    <w:rsid w:val="009D4F16"/>
    <w:rsid w:val="009E782E"/>
    <w:rsid w:val="009F495A"/>
    <w:rsid w:val="009F60E6"/>
    <w:rsid w:val="00A057B0"/>
    <w:rsid w:val="00A11BB5"/>
    <w:rsid w:val="00A33198"/>
    <w:rsid w:val="00A33F2A"/>
    <w:rsid w:val="00A409CC"/>
    <w:rsid w:val="00A43E26"/>
    <w:rsid w:val="00A44075"/>
    <w:rsid w:val="00A55B51"/>
    <w:rsid w:val="00A5764D"/>
    <w:rsid w:val="00A61992"/>
    <w:rsid w:val="00A63BB3"/>
    <w:rsid w:val="00A71B6F"/>
    <w:rsid w:val="00A905CD"/>
    <w:rsid w:val="00A90BFA"/>
    <w:rsid w:val="00A90D06"/>
    <w:rsid w:val="00A92A91"/>
    <w:rsid w:val="00AA0E2F"/>
    <w:rsid w:val="00AA3F40"/>
    <w:rsid w:val="00AA41C2"/>
    <w:rsid w:val="00AA7DBC"/>
    <w:rsid w:val="00AB16A8"/>
    <w:rsid w:val="00AB4919"/>
    <w:rsid w:val="00AB61C5"/>
    <w:rsid w:val="00AB67D0"/>
    <w:rsid w:val="00AC39EC"/>
    <w:rsid w:val="00AC4C42"/>
    <w:rsid w:val="00AC7608"/>
    <w:rsid w:val="00AD2C97"/>
    <w:rsid w:val="00AD6184"/>
    <w:rsid w:val="00AD7E04"/>
    <w:rsid w:val="00AE39B3"/>
    <w:rsid w:val="00AE3BDB"/>
    <w:rsid w:val="00AE64DA"/>
    <w:rsid w:val="00AE733D"/>
    <w:rsid w:val="00AF124C"/>
    <w:rsid w:val="00AF420C"/>
    <w:rsid w:val="00AF7899"/>
    <w:rsid w:val="00AF7F44"/>
    <w:rsid w:val="00B05B5E"/>
    <w:rsid w:val="00B1020D"/>
    <w:rsid w:val="00B13705"/>
    <w:rsid w:val="00B142DE"/>
    <w:rsid w:val="00B21211"/>
    <w:rsid w:val="00B25BEE"/>
    <w:rsid w:val="00B342B4"/>
    <w:rsid w:val="00B40517"/>
    <w:rsid w:val="00B440DB"/>
    <w:rsid w:val="00B50437"/>
    <w:rsid w:val="00B51A40"/>
    <w:rsid w:val="00B64AFB"/>
    <w:rsid w:val="00B65A8C"/>
    <w:rsid w:val="00B712DF"/>
    <w:rsid w:val="00B717C7"/>
    <w:rsid w:val="00B752DD"/>
    <w:rsid w:val="00B75C29"/>
    <w:rsid w:val="00B772EF"/>
    <w:rsid w:val="00B836A9"/>
    <w:rsid w:val="00B92351"/>
    <w:rsid w:val="00B930EA"/>
    <w:rsid w:val="00B945B0"/>
    <w:rsid w:val="00B97168"/>
    <w:rsid w:val="00BA057F"/>
    <w:rsid w:val="00BA6112"/>
    <w:rsid w:val="00BB3F6B"/>
    <w:rsid w:val="00BB6650"/>
    <w:rsid w:val="00BC5592"/>
    <w:rsid w:val="00BD17D5"/>
    <w:rsid w:val="00BD64D5"/>
    <w:rsid w:val="00BE3A25"/>
    <w:rsid w:val="00BE3E06"/>
    <w:rsid w:val="00BF742E"/>
    <w:rsid w:val="00C02275"/>
    <w:rsid w:val="00C10513"/>
    <w:rsid w:val="00C15772"/>
    <w:rsid w:val="00C15B44"/>
    <w:rsid w:val="00C16C6E"/>
    <w:rsid w:val="00C20ED3"/>
    <w:rsid w:val="00C31539"/>
    <w:rsid w:val="00C351C3"/>
    <w:rsid w:val="00C35216"/>
    <w:rsid w:val="00C458B4"/>
    <w:rsid w:val="00C53275"/>
    <w:rsid w:val="00C570B6"/>
    <w:rsid w:val="00C5761B"/>
    <w:rsid w:val="00C6368C"/>
    <w:rsid w:val="00C736E2"/>
    <w:rsid w:val="00C7660C"/>
    <w:rsid w:val="00C80FCB"/>
    <w:rsid w:val="00C90C3F"/>
    <w:rsid w:val="00C93EDC"/>
    <w:rsid w:val="00CA04C7"/>
    <w:rsid w:val="00CA453B"/>
    <w:rsid w:val="00CB0853"/>
    <w:rsid w:val="00CB1F22"/>
    <w:rsid w:val="00CB3EB9"/>
    <w:rsid w:val="00CB49F3"/>
    <w:rsid w:val="00CB78DA"/>
    <w:rsid w:val="00CC289B"/>
    <w:rsid w:val="00CC2C84"/>
    <w:rsid w:val="00CD4603"/>
    <w:rsid w:val="00CD48E6"/>
    <w:rsid w:val="00CD65FF"/>
    <w:rsid w:val="00CD696D"/>
    <w:rsid w:val="00CD76E0"/>
    <w:rsid w:val="00CE7AB7"/>
    <w:rsid w:val="00CF524F"/>
    <w:rsid w:val="00CF6703"/>
    <w:rsid w:val="00D010E5"/>
    <w:rsid w:val="00D01867"/>
    <w:rsid w:val="00D07F4E"/>
    <w:rsid w:val="00D10E7B"/>
    <w:rsid w:val="00D20BA7"/>
    <w:rsid w:val="00D23356"/>
    <w:rsid w:val="00D46398"/>
    <w:rsid w:val="00D46A30"/>
    <w:rsid w:val="00D519BC"/>
    <w:rsid w:val="00D53AC5"/>
    <w:rsid w:val="00D63DBB"/>
    <w:rsid w:val="00D64C8C"/>
    <w:rsid w:val="00D7280B"/>
    <w:rsid w:val="00D7493B"/>
    <w:rsid w:val="00D77AC7"/>
    <w:rsid w:val="00D805E4"/>
    <w:rsid w:val="00D80C90"/>
    <w:rsid w:val="00D94375"/>
    <w:rsid w:val="00D96FE0"/>
    <w:rsid w:val="00DB1E73"/>
    <w:rsid w:val="00DC2B9D"/>
    <w:rsid w:val="00DC4FA3"/>
    <w:rsid w:val="00DD1C30"/>
    <w:rsid w:val="00DD2127"/>
    <w:rsid w:val="00DE36ED"/>
    <w:rsid w:val="00DF166A"/>
    <w:rsid w:val="00DF2A54"/>
    <w:rsid w:val="00DF6252"/>
    <w:rsid w:val="00E007A3"/>
    <w:rsid w:val="00E07720"/>
    <w:rsid w:val="00E10534"/>
    <w:rsid w:val="00E21B4A"/>
    <w:rsid w:val="00E21D2F"/>
    <w:rsid w:val="00E226A0"/>
    <w:rsid w:val="00E23BA7"/>
    <w:rsid w:val="00E37202"/>
    <w:rsid w:val="00E41390"/>
    <w:rsid w:val="00E44355"/>
    <w:rsid w:val="00E4439D"/>
    <w:rsid w:val="00E55F69"/>
    <w:rsid w:val="00E62FDD"/>
    <w:rsid w:val="00E63023"/>
    <w:rsid w:val="00E63138"/>
    <w:rsid w:val="00E668CC"/>
    <w:rsid w:val="00E70BF3"/>
    <w:rsid w:val="00E71D7C"/>
    <w:rsid w:val="00E7306C"/>
    <w:rsid w:val="00E73E22"/>
    <w:rsid w:val="00E85104"/>
    <w:rsid w:val="00EA054F"/>
    <w:rsid w:val="00EA5F83"/>
    <w:rsid w:val="00EB7529"/>
    <w:rsid w:val="00EB790A"/>
    <w:rsid w:val="00EC2E5F"/>
    <w:rsid w:val="00ED4995"/>
    <w:rsid w:val="00ED6504"/>
    <w:rsid w:val="00EE1B7A"/>
    <w:rsid w:val="00EE1EEF"/>
    <w:rsid w:val="00F11820"/>
    <w:rsid w:val="00F13CA2"/>
    <w:rsid w:val="00F156CE"/>
    <w:rsid w:val="00F24DD1"/>
    <w:rsid w:val="00F25670"/>
    <w:rsid w:val="00F27BC6"/>
    <w:rsid w:val="00F30157"/>
    <w:rsid w:val="00F4469D"/>
    <w:rsid w:val="00F45D8A"/>
    <w:rsid w:val="00F53D80"/>
    <w:rsid w:val="00F731D9"/>
    <w:rsid w:val="00F77C99"/>
    <w:rsid w:val="00F819D2"/>
    <w:rsid w:val="00F82B7B"/>
    <w:rsid w:val="00F86E7B"/>
    <w:rsid w:val="00F90955"/>
    <w:rsid w:val="00FB2C8A"/>
    <w:rsid w:val="00FC0F63"/>
    <w:rsid w:val="00FC1DBD"/>
    <w:rsid w:val="00FC4BF8"/>
    <w:rsid w:val="00FD3B28"/>
    <w:rsid w:val="00FD6320"/>
    <w:rsid w:val="00FD7FD9"/>
    <w:rsid w:val="00FE2316"/>
    <w:rsid w:val="00FE574A"/>
    <w:rsid w:val="00FF2794"/>
    <w:rsid w:val="00FF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439CA7"/>
  <w15:chartTrackingRefBased/>
  <w15:docId w15:val="{05D95D26-B35D-4E4F-9E41-0A800A40F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E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4"/>
    <w:uiPriority w:val="34"/>
    <w:qFormat/>
    <w:rsid w:val="00933E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C308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C3085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C3085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AF7F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F7F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F7F44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F7F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F7F44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F7F44"/>
    <w:rPr>
      <w:rFonts w:ascii="Segoe UI" w:eastAsia="Calibr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DF625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F62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62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8140C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8140C"/>
    <w:rPr>
      <w:rFonts w:ascii="Calibri" w:eastAsia="Calibri" w:hAnsi="Calibri" w:cs="Times New Roman"/>
    </w:rPr>
  </w:style>
  <w:style w:type="paragraph" w:styleId="af4">
    <w:name w:val="No Spacing"/>
    <w:link w:val="af5"/>
    <w:uiPriority w:val="1"/>
    <w:qFormat/>
    <w:rsid w:val="00F156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F15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F156CE"/>
    <w:pPr>
      <w:suppressAutoHyphens/>
      <w:spacing w:after="0" w:line="240" w:lineRule="auto"/>
      <w:ind w:left="-1418" w:right="-133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096A5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79880-DF68-4D62-9A34-48E1E023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10060</TotalTime>
  <Pages>15</Pages>
  <Words>4370</Words>
  <Characters>24913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Маркунас Игнат Андреевич</cp:lastModifiedBy>
  <cp:revision>7</cp:revision>
  <dcterms:created xsi:type="dcterms:W3CDTF">2026-01-29T10:21:00Z</dcterms:created>
  <dcterms:modified xsi:type="dcterms:W3CDTF">2026-05-14T11:27:00Z</dcterms:modified>
</cp:coreProperties>
</file>